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FE1" w:rsidRPr="00C37FE1" w:rsidRDefault="00D122D5" w:rsidP="00C37FE1">
      <w:bookmarkStart w:id="0" w:name="bm_txtAanhef"/>
      <w:bookmarkStart w:id="1" w:name="bm_start"/>
      <w:r>
        <w:t xml:space="preserve"> </w:t>
      </w:r>
      <w:bookmarkEnd w:id="0"/>
      <w:bookmarkEnd w:id="1"/>
    </w:p>
    <w:p w:rsidR="0051049F" w:rsidRPr="0029301D" w:rsidRDefault="0051049F" w:rsidP="00D36B95">
      <w:pPr>
        <w:rPr>
          <w:szCs w:val="18"/>
        </w:rPr>
      </w:pPr>
      <w:r w:rsidRPr="0029301D">
        <w:rPr>
          <w:szCs w:val="18"/>
        </w:rPr>
        <w:t xml:space="preserve">Hierbij </w:t>
      </w:r>
      <w:bookmarkStart w:id="2" w:name="bm_txtWerkwoord"/>
      <w:r w:rsidRPr="0029301D">
        <w:rPr>
          <w:szCs w:val="18"/>
        </w:rPr>
        <w:t>bied ik</w:t>
      </w:r>
      <w:bookmarkEnd w:id="2"/>
      <w:r w:rsidRPr="0029301D">
        <w:rPr>
          <w:szCs w:val="18"/>
        </w:rPr>
        <w:t xml:space="preserve"> u</w:t>
      </w:r>
      <w:bookmarkStart w:id="3" w:name="bm_txtBewindslieden"/>
      <w:r w:rsidRPr="0029301D">
        <w:rPr>
          <w:szCs w:val="18"/>
        </w:rPr>
        <w:t>, mede namens de Ministers van Sociale Zaken en Werkgelegenheid en van Veiligheid en Justitie,</w:t>
      </w:r>
      <w:bookmarkEnd w:id="3"/>
      <w:r w:rsidRPr="0029301D">
        <w:rPr>
          <w:szCs w:val="18"/>
        </w:rPr>
        <w:t xml:space="preserve"> de antwoorden aan op de schriftelijke vragen gesteld door </w:t>
      </w:r>
      <w:bookmarkStart w:id="4" w:name="bm_txtLidLeden"/>
      <w:r w:rsidRPr="0029301D">
        <w:rPr>
          <w:szCs w:val="18"/>
        </w:rPr>
        <w:t>de leden</w:t>
      </w:r>
      <w:bookmarkEnd w:id="4"/>
      <w:r w:rsidRPr="0029301D">
        <w:rPr>
          <w:szCs w:val="18"/>
        </w:rPr>
        <w:t xml:space="preserve"> </w:t>
      </w:r>
      <w:bookmarkStart w:id="5" w:name="bm_txtNaam"/>
      <w:r w:rsidRPr="0029301D">
        <w:rPr>
          <w:szCs w:val="18"/>
        </w:rPr>
        <w:t>Omtzigt, Voordewind, Van der Staaij, De Roon en Van Bommel</w:t>
      </w:r>
      <w:bookmarkEnd w:id="5"/>
      <w:r w:rsidRPr="0029301D">
        <w:rPr>
          <w:szCs w:val="18"/>
        </w:rPr>
        <w:t xml:space="preserve"> over </w:t>
      </w:r>
      <w:bookmarkStart w:id="6" w:name="bm_txtonderwerp"/>
      <w:r w:rsidR="0029301D">
        <w:rPr>
          <w:szCs w:val="18"/>
        </w:rPr>
        <w:t xml:space="preserve">de </w:t>
      </w:r>
      <w:r w:rsidRPr="0029301D">
        <w:rPr>
          <w:szCs w:val="18"/>
        </w:rPr>
        <w:t>demonstratie tegen</w:t>
      </w:r>
      <w:r w:rsidR="00610837" w:rsidRPr="0029301D">
        <w:rPr>
          <w:szCs w:val="18"/>
        </w:rPr>
        <w:t xml:space="preserve"> de plaatsing van het</w:t>
      </w:r>
      <w:r w:rsidRPr="0029301D">
        <w:rPr>
          <w:szCs w:val="18"/>
        </w:rPr>
        <w:t xml:space="preserve"> Armeens herdenkingsmonument</w:t>
      </w:r>
      <w:bookmarkEnd w:id="6"/>
      <w:r w:rsidRPr="0029301D">
        <w:rPr>
          <w:szCs w:val="18"/>
        </w:rPr>
        <w:t xml:space="preserve">. Deze vragen werden ingezonden op </w:t>
      </w:r>
      <w:bookmarkStart w:id="7" w:name="bm_txtgriffier"/>
      <w:r w:rsidR="0029301D">
        <w:rPr>
          <w:szCs w:val="18"/>
        </w:rPr>
        <w:t>31 oktober</w:t>
      </w:r>
      <w:r w:rsidRPr="0029301D">
        <w:rPr>
          <w:szCs w:val="18"/>
        </w:rPr>
        <w:t xml:space="preserve"> 2014</w:t>
      </w:r>
      <w:bookmarkEnd w:id="7"/>
      <w:r w:rsidRPr="0029301D">
        <w:rPr>
          <w:szCs w:val="18"/>
        </w:rPr>
        <w:t xml:space="preserve"> met kenmerk </w:t>
      </w:r>
      <w:r w:rsidR="0029301D" w:rsidRPr="0029301D">
        <w:rPr>
          <w:szCs w:val="18"/>
        </w:rPr>
        <w:t>2014Z19416</w:t>
      </w:r>
      <w:r w:rsidRPr="0029301D">
        <w:rPr>
          <w:szCs w:val="18"/>
        </w:rPr>
        <w:t>.</w:t>
      </w:r>
    </w:p>
    <w:p w:rsidR="00C37FE1" w:rsidRDefault="00C37FE1" w:rsidP="00C37FE1"/>
    <w:p w:rsidR="0029301D" w:rsidRPr="00C37FE1" w:rsidRDefault="0029301D" w:rsidP="00C37FE1"/>
    <w:p w:rsidR="00C37FE1" w:rsidRDefault="0051049F" w:rsidP="00C37FE1">
      <w:bookmarkStart w:id="8" w:name="bm_txtend"/>
      <w:r>
        <w:br/>
      </w:r>
      <w:r>
        <w:br/>
      </w:r>
      <w:r>
        <w:br/>
      </w:r>
      <w:bookmarkEnd w:id="8"/>
    </w:p>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763"/>
        <w:gridCol w:w="752"/>
      </w:tblGrid>
      <w:tr w:rsidR="002F6C89" w:rsidRPr="00C37FE1" w:rsidTr="0051049F">
        <w:tc>
          <w:tcPr>
            <w:tcW w:w="4500" w:type="pct"/>
          </w:tcPr>
          <w:p w:rsidR="002F6C89" w:rsidRPr="00C37FE1" w:rsidRDefault="0051049F" w:rsidP="002F6C89">
            <w:bookmarkStart w:id="9" w:name="bm_groet"/>
            <w:r>
              <w:t>De Minister van Buitenlandse Zaken,</w:t>
            </w:r>
            <w:bookmarkEnd w:id="9"/>
          </w:p>
        </w:tc>
        <w:tc>
          <w:tcPr>
            <w:tcW w:w="2500" w:type="pct"/>
          </w:tcPr>
          <w:p w:rsidR="002F6C89" w:rsidRPr="00C37FE1" w:rsidRDefault="0051049F" w:rsidP="002F6C89">
            <w:bookmarkStart w:id="10" w:name="bm_groetam"/>
            <w:r>
              <w:t xml:space="preserve"> </w:t>
            </w:r>
            <w:bookmarkEnd w:id="10"/>
          </w:p>
        </w:tc>
      </w:tr>
      <w:tr w:rsidR="004B0BDA" w:rsidRPr="00C37FE1" w:rsidTr="0051049F">
        <w:tc>
          <w:tcPr>
            <w:tcW w:w="4500" w:type="pct"/>
          </w:tcPr>
          <w:p w:rsidR="0051049F" w:rsidRDefault="0051049F" w:rsidP="002F6C89">
            <w:bookmarkStart w:id="11" w:name="bm_groet1"/>
          </w:p>
          <w:p w:rsidR="0051049F" w:rsidRDefault="0051049F" w:rsidP="002F6C89"/>
          <w:p w:rsidR="0051049F" w:rsidRDefault="0051049F" w:rsidP="002F6C89"/>
          <w:p w:rsidR="0051049F" w:rsidRDefault="0051049F" w:rsidP="002F6C89"/>
          <w:p w:rsidR="004B0BDA" w:rsidRPr="00C37FE1" w:rsidRDefault="00041551" w:rsidP="00041551">
            <w:r>
              <w:t>Bert Koenders</w:t>
            </w:r>
            <w:bookmarkEnd w:id="11"/>
          </w:p>
        </w:tc>
        <w:tc>
          <w:tcPr>
            <w:tcW w:w="2500" w:type="pct"/>
          </w:tcPr>
          <w:p w:rsidR="004B0BDA" w:rsidRPr="00C37FE1" w:rsidRDefault="0051049F" w:rsidP="002F6C89">
            <w:bookmarkStart w:id="12" w:name="bm_groetam1"/>
            <w:r>
              <w:t xml:space="preserve"> </w:t>
            </w:r>
            <w:bookmarkEnd w:id="12"/>
          </w:p>
        </w:tc>
      </w:tr>
    </w:tbl>
    <w:p w:rsidR="00610837" w:rsidRDefault="00610837" w:rsidP="00610837">
      <w:pPr>
        <w:rPr>
          <w:b/>
        </w:rPr>
      </w:pPr>
    </w:p>
    <w:p w:rsidR="00610837" w:rsidRDefault="00610837">
      <w:pPr>
        <w:spacing w:line="240" w:lineRule="auto"/>
        <w:rPr>
          <w:b/>
        </w:rPr>
      </w:pPr>
      <w:r>
        <w:rPr>
          <w:b/>
        </w:rPr>
        <w:br w:type="page"/>
      </w:r>
    </w:p>
    <w:p w:rsidR="00610837" w:rsidRPr="00877883" w:rsidRDefault="00610837" w:rsidP="00610837">
      <w:pPr>
        <w:rPr>
          <w:b/>
          <w:szCs w:val="18"/>
        </w:rPr>
      </w:pPr>
      <w:r w:rsidRPr="00877883">
        <w:rPr>
          <w:b/>
          <w:szCs w:val="18"/>
        </w:rPr>
        <w:lastRenderedPageBreak/>
        <w:t>Vraag 1</w:t>
      </w:r>
    </w:p>
    <w:p w:rsidR="00041551" w:rsidRDefault="00610837" w:rsidP="00610837">
      <w:pPr>
        <w:rPr>
          <w:szCs w:val="18"/>
        </w:rPr>
      </w:pPr>
      <w:r w:rsidRPr="00877883">
        <w:rPr>
          <w:szCs w:val="18"/>
        </w:rPr>
        <w:t>Wat vindt u van het feit dat:</w:t>
      </w:r>
    </w:p>
    <w:p w:rsidR="00610837" w:rsidRPr="00877883" w:rsidRDefault="00041551" w:rsidP="00610837">
      <w:pPr>
        <w:rPr>
          <w:szCs w:val="18"/>
        </w:rPr>
      </w:pPr>
      <w:r w:rsidRPr="00041551">
        <w:rPr>
          <w:szCs w:val="18"/>
        </w:rPr>
        <w:t>- de Turkse overheid in Nederland een demonstratie tegen een Nederlandse</w:t>
      </w:r>
      <w:r w:rsidR="00330A2A">
        <w:rPr>
          <w:szCs w:val="18"/>
        </w:rPr>
        <w:t xml:space="preserve"> </w:t>
      </w:r>
      <w:r w:rsidR="00610837" w:rsidRPr="00877883">
        <w:rPr>
          <w:szCs w:val="18"/>
        </w:rPr>
        <w:t>bevolkingsgroep organiseert, zoals ook uit de antwoorden op de vragen van 8 september jl. is af te leiden;1)</w:t>
      </w:r>
    </w:p>
    <w:p w:rsidR="00610837" w:rsidRPr="00877883" w:rsidRDefault="00610837" w:rsidP="00610837">
      <w:pPr>
        <w:rPr>
          <w:szCs w:val="18"/>
        </w:rPr>
      </w:pPr>
      <w:r w:rsidRPr="00877883">
        <w:rPr>
          <w:szCs w:val="18"/>
        </w:rPr>
        <w:t>- de Diyanet, onderdeel van de Turkse overheid, gratis busvervoer organiseert en er in het vrijdaggebed een centrale preek voorgelezen wordt tegen het herdenkingsmo</w:t>
      </w:r>
      <w:r w:rsidR="00330A2A">
        <w:rPr>
          <w:szCs w:val="18"/>
        </w:rPr>
        <w:t>n</w:t>
      </w:r>
      <w:r w:rsidRPr="00877883">
        <w:rPr>
          <w:szCs w:val="18"/>
        </w:rPr>
        <w:t>ument ter nagedachtenis van de slachtoffers van de Armeense genocide;</w:t>
      </w:r>
    </w:p>
    <w:p w:rsidR="00610837" w:rsidRPr="00877883" w:rsidRDefault="00610837" w:rsidP="00610837">
      <w:pPr>
        <w:rPr>
          <w:szCs w:val="18"/>
        </w:rPr>
      </w:pPr>
      <w:r w:rsidRPr="00877883">
        <w:rPr>
          <w:szCs w:val="18"/>
        </w:rPr>
        <w:t>- de organisatie en publiek de leuze «Karabag ermeniye mezar olacak» – vertaald: «Karabach zal het graf van de Armeniër worden» gescandeerd hebben;</w:t>
      </w:r>
    </w:p>
    <w:p w:rsidR="00610837" w:rsidRPr="00877883" w:rsidRDefault="00610837" w:rsidP="00610837">
      <w:pPr>
        <w:rPr>
          <w:szCs w:val="18"/>
        </w:rPr>
      </w:pPr>
      <w:r w:rsidRPr="00877883">
        <w:rPr>
          <w:szCs w:val="18"/>
        </w:rPr>
        <w:t>- er onaangekondigd Ottomaanse militaire marsmuziek gespeeld is, dezelfde muziek die ten tijde van de genocide door het leger gespeeld werd;</w:t>
      </w:r>
    </w:p>
    <w:p w:rsidR="00610837" w:rsidRPr="00877883" w:rsidRDefault="00610837" w:rsidP="00610837">
      <w:pPr>
        <w:rPr>
          <w:szCs w:val="18"/>
        </w:rPr>
      </w:pPr>
      <w:r w:rsidRPr="00877883">
        <w:rPr>
          <w:szCs w:val="18"/>
        </w:rPr>
        <w:t>- beelden van deze demonstratie wekenlang zijn uitgezonden op Turkse zenders in Nederland als demetnu.nl?</w:t>
      </w:r>
    </w:p>
    <w:p w:rsidR="0072220E" w:rsidRPr="00877883" w:rsidRDefault="0072220E" w:rsidP="00610837">
      <w:pPr>
        <w:rPr>
          <w:szCs w:val="18"/>
        </w:rPr>
      </w:pPr>
    </w:p>
    <w:p w:rsidR="00610837" w:rsidRPr="0072220E" w:rsidRDefault="00610837" w:rsidP="00610837">
      <w:pPr>
        <w:rPr>
          <w:szCs w:val="18"/>
        </w:rPr>
      </w:pPr>
      <w:r w:rsidRPr="00877883">
        <w:rPr>
          <w:b/>
          <w:szCs w:val="18"/>
        </w:rPr>
        <w:t>Vraag 2</w:t>
      </w:r>
      <w:r w:rsidR="0072220E">
        <w:rPr>
          <w:b/>
          <w:szCs w:val="18"/>
        </w:rPr>
        <w:t xml:space="preserve"> </w:t>
      </w:r>
    </w:p>
    <w:p w:rsidR="00610837" w:rsidRPr="00877883" w:rsidRDefault="00610837" w:rsidP="00610837">
      <w:pPr>
        <w:rPr>
          <w:szCs w:val="18"/>
        </w:rPr>
      </w:pPr>
      <w:r w:rsidRPr="00877883">
        <w:rPr>
          <w:szCs w:val="18"/>
        </w:rPr>
        <w:t>Hoe heeft de Nederlandse regering getracht de berichten te verifiëren over de bijeenkomst bij de Turkse Consul Generaal en over de oproep voor moskeeën in het vrijdagmiddaggebed om te demonstreren, welke berichten volgens de antwoorden op de eerdere vragen wel bekend zijn, maar n</w:t>
      </w:r>
      <w:r w:rsidR="00394AA7">
        <w:rPr>
          <w:szCs w:val="18"/>
        </w:rPr>
        <w:t>iet te verifiëren zouden zijn? </w:t>
      </w:r>
      <w:r w:rsidRPr="00877883">
        <w:rPr>
          <w:szCs w:val="18"/>
        </w:rPr>
        <w:t>Is hierbij ook informatie gevraagd bij de verschillende Turkse organisatie of bij de Turkse Consul-Generaal zelf of bij het Inspraakorgaan Turken (IOT)?</w:t>
      </w:r>
    </w:p>
    <w:p w:rsidR="005619F7" w:rsidRPr="005619F7" w:rsidRDefault="005619F7" w:rsidP="005619F7">
      <w:pPr>
        <w:rPr>
          <w:szCs w:val="18"/>
        </w:rPr>
      </w:pPr>
    </w:p>
    <w:p w:rsidR="00610837" w:rsidRPr="00877883" w:rsidRDefault="00610837" w:rsidP="00610837">
      <w:pPr>
        <w:rPr>
          <w:b/>
          <w:szCs w:val="18"/>
        </w:rPr>
      </w:pPr>
      <w:r>
        <w:rPr>
          <w:b/>
          <w:szCs w:val="18"/>
        </w:rPr>
        <w:t>Vraag 3</w:t>
      </w:r>
    </w:p>
    <w:p w:rsidR="00640AD5" w:rsidRDefault="00662D00" w:rsidP="00610837">
      <w:pPr>
        <w:rPr>
          <w:szCs w:val="18"/>
        </w:rPr>
      </w:pPr>
      <w:r>
        <w:rPr>
          <w:szCs w:val="18"/>
        </w:rPr>
        <w:t xml:space="preserve">Welke Turkse autoriteiten </w:t>
      </w:r>
      <w:r w:rsidR="00610837" w:rsidRPr="00877883">
        <w:rPr>
          <w:szCs w:val="18"/>
        </w:rPr>
        <w:t>(ambassadeur, consul, consul-generaal, Turkse regering etc.) hebben aan de Nederlandse autoriteiten (zoals de regering, ministers, burgermeesters van o.a. Almelo en Enschede, de Nederlandse diplomaten in Turkije) opheldering gevraagd over het herdenkingsmonument voor de Armeense Genocide respectievelijk over het Nederlandse standpunt over de Armeense Genocide, tussen 1 maart en 20 oktober 2014? Kunt u een ui</w:t>
      </w:r>
      <w:r>
        <w:rPr>
          <w:szCs w:val="18"/>
        </w:rPr>
        <w:t>tputtende lijst geven </w:t>
      </w:r>
      <w:r w:rsidR="00640AD5">
        <w:rPr>
          <w:szCs w:val="18"/>
        </w:rPr>
        <w:t>wie dit </w:t>
      </w:r>
      <w:r w:rsidR="00610837" w:rsidRPr="00877883">
        <w:rPr>
          <w:szCs w:val="18"/>
        </w:rPr>
        <w:t>onderw</w:t>
      </w:r>
      <w:r w:rsidR="00610837">
        <w:rPr>
          <w:szCs w:val="18"/>
        </w:rPr>
        <w:t>erp aan de orde gesteld hebben </w:t>
      </w:r>
      <w:r w:rsidR="00610837" w:rsidRPr="00877883">
        <w:rPr>
          <w:szCs w:val="18"/>
        </w:rPr>
        <w:t>en met welk resultaat?</w:t>
      </w:r>
    </w:p>
    <w:p w:rsidR="00640AD5" w:rsidRDefault="00662D00" w:rsidP="00610837">
      <w:pPr>
        <w:rPr>
          <w:szCs w:val="18"/>
        </w:rPr>
      </w:pPr>
      <w:r>
        <w:rPr>
          <w:szCs w:val="18"/>
        </w:rPr>
        <w:t>   </w:t>
      </w:r>
    </w:p>
    <w:p w:rsidR="00610837" w:rsidRPr="00877883" w:rsidRDefault="00610837" w:rsidP="00610837">
      <w:pPr>
        <w:rPr>
          <w:b/>
          <w:szCs w:val="18"/>
        </w:rPr>
      </w:pPr>
      <w:r>
        <w:rPr>
          <w:b/>
          <w:szCs w:val="18"/>
        </w:rPr>
        <w:t>Vraag 4</w:t>
      </w:r>
    </w:p>
    <w:p w:rsidR="00610837" w:rsidRPr="00877883" w:rsidRDefault="00610837" w:rsidP="00610837">
      <w:pPr>
        <w:rPr>
          <w:szCs w:val="18"/>
        </w:rPr>
      </w:pPr>
      <w:r w:rsidRPr="00877883">
        <w:rPr>
          <w:szCs w:val="18"/>
        </w:rPr>
        <w:t>Is het gebruikelijk en wenselijk dat buitenlandse mogendheden zich rechtstreeks</w:t>
      </w:r>
      <w:r w:rsidR="0062212A">
        <w:rPr>
          <w:szCs w:val="18"/>
        </w:rPr>
        <w:t xml:space="preserve"> met </w:t>
      </w:r>
      <w:r w:rsidRPr="00877883">
        <w:rPr>
          <w:szCs w:val="18"/>
        </w:rPr>
        <w:t>plaatselijke autoriteiten verstaan over dergelijke aangelegen onderwerpen?</w:t>
      </w:r>
    </w:p>
    <w:p w:rsidR="00640AD5" w:rsidRPr="00640AD5" w:rsidRDefault="00640AD5" w:rsidP="00610837">
      <w:pPr>
        <w:rPr>
          <w:szCs w:val="18"/>
        </w:rPr>
      </w:pPr>
    </w:p>
    <w:p w:rsidR="00610837" w:rsidRDefault="00610837" w:rsidP="00610837">
      <w:pPr>
        <w:rPr>
          <w:b/>
          <w:szCs w:val="18"/>
        </w:rPr>
      </w:pPr>
      <w:r>
        <w:rPr>
          <w:b/>
          <w:szCs w:val="18"/>
        </w:rPr>
        <w:t>Vraag 5</w:t>
      </w:r>
    </w:p>
    <w:p w:rsidR="00610837" w:rsidRDefault="00610837" w:rsidP="00610837">
      <w:pPr>
        <w:rPr>
          <w:b/>
          <w:szCs w:val="18"/>
        </w:rPr>
      </w:pPr>
      <w:r w:rsidRPr="00877883">
        <w:rPr>
          <w:szCs w:val="18"/>
        </w:rPr>
        <w:t>Hebben de Nederlandse autoriteiten bij één van bovenstaande gelegenheden o</w:t>
      </w:r>
      <w:r w:rsidR="00640AD5">
        <w:rPr>
          <w:szCs w:val="18"/>
        </w:rPr>
        <w:t>f op enig ander moment ook van </w:t>
      </w:r>
      <w:r w:rsidRPr="00877883">
        <w:rPr>
          <w:szCs w:val="18"/>
        </w:rPr>
        <w:t>de Turkse autoriteiten vernomen dan wel hen gevraagd of en op welke manier zij betrokken waren bij de organisatie van de demonstratie op 1 juni? Zo, ja wanneer en wat was het antwoord?</w:t>
      </w:r>
      <w:r w:rsidR="00662D00">
        <w:br/>
      </w:r>
    </w:p>
    <w:p w:rsidR="00226D91" w:rsidRPr="00226D91" w:rsidRDefault="00226D91" w:rsidP="00226D91">
      <w:pPr>
        <w:rPr>
          <w:b/>
          <w:szCs w:val="18"/>
        </w:rPr>
      </w:pPr>
      <w:r>
        <w:rPr>
          <w:b/>
          <w:szCs w:val="18"/>
        </w:rPr>
        <w:t>Antwoord op vraag 1-5</w:t>
      </w:r>
    </w:p>
    <w:p w:rsidR="00226D91" w:rsidRDefault="00226D91" w:rsidP="00226D91">
      <w:r>
        <w:t>In Nederland heeft i</w:t>
      </w:r>
      <w:r w:rsidRPr="004A6594">
        <w:t>edereen</w:t>
      </w:r>
      <w:r w:rsidR="009F440B">
        <w:t>,</w:t>
      </w:r>
      <w:r w:rsidRPr="004A6594">
        <w:t xml:space="preserve"> en iedere groep</w:t>
      </w:r>
      <w:r w:rsidR="00273CB1">
        <w:t>,</w:t>
      </w:r>
      <w:r w:rsidRPr="004A6594">
        <w:t xml:space="preserve"> het recht om in het openbaar voor een betoging of demonstratie</w:t>
      </w:r>
      <w:r>
        <w:t xml:space="preserve"> bijeen te komen, zo lang dit plaatsvindt binnen de kaders van de wet</w:t>
      </w:r>
      <w:r w:rsidRPr="004A6594">
        <w:t>.</w:t>
      </w:r>
      <w:r>
        <w:t xml:space="preserve"> </w:t>
      </w:r>
      <w:r w:rsidR="009F440B">
        <w:t>H</w:t>
      </w:r>
      <w:r w:rsidR="000D0392">
        <w:t xml:space="preserve">et kabinet </w:t>
      </w:r>
      <w:r w:rsidR="009F440B">
        <w:t xml:space="preserve">wijst </w:t>
      </w:r>
      <w:r w:rsidR="000D0392">
        <w:t xml:space="preserve">er op dat uit de antwoorden van de Kamervragen van 8 september jl. niet valt af te leiden dat de Turkse overheid in Nederland een demonstratie tegen een Nederlandse bevolkingsgroep organiseert. </w:t>
      </w:r>
    </w:p>
    <w:p w:rsidR="00226D91" w:rsidRDefault="00226D91" w:rsidP="00226D91"/>
    <w:p w:rsidR="00226D91" w:rsidRDefault="00226D91" w:rsidP="00226D91">
      <w:r>
        <w:t xml:space="preserve">Het kabinet is van mening dat de gebruikte leuzen en gespeelde muziek tijdens de demonstratie in Almelo niet bijdragen aan een oplossing van deze </w:t>
      </w:r>
      <w:r w:rsidR="009F440B" w:rsidRPr="0073637E">
        <w:t>ernstige</w:t>
      </w:r>
      <w:r w:rsidR="009F440B">
        <w:t xml:space="preserve"> </w:t>
      </w:r>
      <w:r>
        <w:t>kwestie.</w:t>
      </w:r>
    </w:p>
    <w:p w:rsidR="00226D91" w:rsidRDefault="00226D91" w:rsidP="00226D91">
      <w:pPr>
        <w:rPr>
          <w:szCs w:val="18"/>
        </w:rPr>
      </w:pPr>
    </w:p>
    <w:p w:rsidR="00226D91" w:rsidRDefault="00226D91" w:rsidP="00226D91">
      <w:pPr>
        <w:rPr>
          <w:szCs w:val="18"/>
        </w:rPr>
      </w:pPr>
      <w:r>
        <w:rPr>
          <w:szCs w:val="18"/>
        </w:rPr>
        <w:t xml:space="preserve">Nederland heeft de Turkse autoriteiten erop gewezen dat </w:t>
      </w:r>
      <w:r>
        <w:t xml:space="preserve">de kwestie van de Armeense genocide gevoelig ligt en Turkije opgeroepen </w:t>
      </w:r>
      <w:r>
        <w:rPr>
          <w:szCs w:val="18"/>
        </w:rPr>
        <w:t xml:space="preserve">verantwoordelijk om te gaan met deze situatie. </w:t>
      </w:r>
    </w:p>
    <w:p w:rsidR="00226D91" w:rsidRDefault="00226D91" w:rsidP="00226D91">
      <w:pPr>
        <w:rPr>
          <w:szCs w:val="18"/>
        </w:rPr>
      </w:pPr>
    </w:p>
    <w:p w:rsidR="00226D91" w:rsidRDefault="007F53CE" w:rsidP="00226D91">
      <w:pPr>
        <w:rPr>
          <w:szCs w:val="18"/>
        </w:rPr>
      </w:pPr>
      <w:r>
        <w:rPr>
          <w:szCs w:val="18"/>
        </w:rPr>
        <w:t xml:space="preserve">De Nederlandse ambassadeur in Ankara heeft in juni jl. een gesprek gehad bij het Turkse Ministerie van Buitenlandse Zaken, waarbij de gebeurtenissen op 1 juni aan de orde zijn gesteld. </w:t>
      </w:r>
      <w:r w:rsidRPr="005619F7">
        <w:rPr>
          <w:szCs w:val="18"/>
        </w:rPr>
        <w:t xml:space="preserve">Op de vraag of er Turkse overheidsbemoeienis is </w:t>
      </w:r>
      <w:r>
        <w:rPr>
          <w:szCs w:val="18"/>
        </w:rPr>
        <w:t xml:space="preserve">geweest met de demonstratie op 1 juni, </w:t>
      </w:r>
      <w:r w:rsidR="00D93DBE">
        <w:rPr>
          <w:szCs w:val="18"/>
        </w:rPr>
        <w:t xml:space="preserve">werd geantwoord dat er geen directe Turkse overheidsbemoeienis is geweest met de organisatie van de demonstratie in Almelo. </w:t>
      </w:r>
    </w:p>
    <w:p w:rsidR="007F53CE" w:rsidRDefault="007F53CE" w:rsidP="00226D91">
      <w:pPr>
        <w:rPr>
          <w:szCs w:val="18"/>
        </w:rPr>
      </w:pPr>
    </w:p>
    <w:p w:rsidR="00226D91" w:rsidRPr="00640AD5" w:rsidRDefault="00226D91" w:rsidP="00226D91">
      <w:pPr>
        <w:rPr>
          <w:szCs w:val="18"/>
        </w:rPr>
      </w:pPr>
      <w:r>
        <w:rPr>
          <w:szCs w:val="18"/>
        </w:rPr>
        <w:t>Op lokaal niveau heeft d</w:t>
      </w:r>
      <w:r w:rsidRPr="00592084">
        <w:rPr>
          <w:szCs w:val="18"/>
        </w:rPr>
        <w:t>e Turkse consul contact opgenomen met de burgemeester van Almelo om de Turkse zienswijze op het monument kenbaar te maken. De burgemeester heeft hier kennis van genomen en in reactie hierop haar zienswijze en wettelijk</w:t>
      </w:r>
      <w:r>
        <w:rPr>
          <w:szCs w:val="18"/>
        </w:rPr>
        <w:t>e</w:t>
      </w:r>
      <w:r w:rsidRPr="00592084">
        <w:rPr>
          <w:szCs w:val="18"/>
        </w:rPr>
        <w:t xml:space="preserve"> rol toegelicht.</w:t>
      </w:r>
      <w:r>
        <w:rPr>
          <w:szCs w:val="18"/>
        </w:rPr>
        <w:t xml:space="preserve"> </w:t>
      </w:r>
      <w:r w:rsidR="00C4353E">
        <w:rPr>
          <w:szCs w:val="18"/>
        </w:rPr>
        <w:t xml:space="preserve">Daarna hebben beide overheden </w:t>
      </w:r>
      <w:r>
        <w:rPr>
          <w:szCs w:val="18"/>
        </w:rPr>
        <w:t xml:space="preserve">op verschillende niveaus en op verschillende momenten contact </w:t>
      </w:r>
      <w:r w:rsidR="00C4353E">
        <w:rPr>
          <w:szCs w:val="18"/>
        </w:rPr>
        <w:t>gehad</w:t>
      </w:r>
      <w:r>
        <w:rPr>
          <w:szCs w:val="18"/>
        </w:rPr>
        <w:t>. Het kabinet houdt geen lijsten bij van alle interactie</w:t>
      </w:r>
      <w:r w:rsidR="00C4353E">
        <w:rPr>
          <w:szCs w:val="18"/>
        </w:rPr>
        <w:t>s</w:t>
      </w:r>
      <w:r>
        <w:rPr>
          <w:szCs w:val="18"/>
        </w:rPr>
        <w:t xml:space="preserve"> tussen Nederlandse en Turkse functionarissen.</w:t>
      </w:r>
      <w:r w:rsidRPr="00A75B7B">
        <w:rPr>
          <w:szCs w:val="18"/>
        </w:rPr>
        <w:t xml:space="preserve"> </w:t>
      </w:r>
      <w:r>
        <w:rPr>
          <w:szCs w:val="18"/>
        </w:rPr>
        <w:t>Het is overigens gebruikelijk dat buitenlandse mogendheden contact hebben met de plaatselijke autoriteiten. Ook Nederlandse ambassades onderhouden contacten met zowel centrale als lokale overheden in het land van accreditatie.</w:t>
      </w:r>
    </w:p>
    <w:p w:rsidR="00B32D0E" w:rsidRPr="00662D00" w:rsidRDefault="00B32D0E" w:rsidP="00610837">
      <w:pPr>
        <w:rPr>
          <w:b/>
          <w:szCs w:val="18"/>
        </w:rPr>
      </w:pPr>
    </w:p>
    <w:p w:rsidR="00610837" w:rsidRDefault="00610837" w:rsidP="00610837">
      <w:pPr>
        <w:rPr>
          <w:szCs w:val="18"/>
        </w:rPr>
      </w:pPr>
      <w:r>
        <w:rPr>
          <w:b/>
          <w:szCs w:val="18"/>
        </w:rPr>
        <w:t>Vraag 6</w:t>
      </w:r>
    </w:p>
    <w:p w:rsidR="00610837" w:rsidRDefault="00610837" w:rsidP="00610837">
      <w:pPr>
        <w:rPr>
          <w:szCs w:val="18"/>
        </w:rPr>
      </w:pPr>
      <w:r w:rsidRPr="00877883">
        <w:rPr>
          <w:szCs w:val="18"/>
        </w:rPr>
        <w:t>Bent u bereid aan de Turkse ambassadeur te vragen welke rol Turkije en organisaties van en gelieerd aan de Turkse overheid, gespeeld hebben bij de voorbereiding en de organisatie van deze demonstratie?</w:t>
      </w:r>
    </w:p>
    <w:p w:rsidR="008325FC" w:rsidRDefault="008325FC" w:rsidP="00610837">
      <w:pPr>
        <w:rPr>
          <w:szCs w:val="18"/>
        </w:rPr>
      </w:pPr>
    </w:p>
    <w:p w:rsidR="00610837" w:rsidRPr="00877883" w:rsidRDefault="00610837" w:rsidP="00610837">
      <w:pPr>
        <w:rPr>
          <w:szCs w:val="18"/>
        </w:rPr>
      </w:pPr>
      <w:r>
        <w:rPr>
          <w:b/>
          <w:szCs w:val="18"/>
        </w:rPr>
        <w:t>Vraag 7</w:t>
      </w:r>
      <w:r>
        <w:rPr>
          <w:szCs w:val="18"/>
        </w:rPr>
        <w:t> </w:t>
      </w:r>
    </w:p>
    <w:p w:rsidR="00610837" w:rsidRDefault="00610837" w:rsidP="00610837">
      <w:pPr>
        <w:rPr>
          <w:szCs w:val="18"/>
        </w:rPr>
      </w:pPr>
      <w:r w:rsidRPr="00877883">
        <w:rPr>
          <w:szCs w:val="18"/>
        </w:rPr>
        <w:t xml:space="preserve">Bent u bereid de Turkse regering over te brengen dat de vastgestelde interventies van Turkse </w:t>
      </w:r>
      <w:r w:rsidR="00F768A6" w:rsidRPr="00877883">
        <w:rPr>
          <w:szCs w:val="18"/>
        </w:rPr>
        <w:t>overheidsorganisaties</w:t>
      </w:r>
      <w:r w:rsidRPr="00877883">
        <w:rPr>
          <w:szCs w:val="18"/>
        </w:rPr>
        <w:t xml:space="preserve"> bij de demonstratie van 1 juni onwenselijk zijn?</w:t>
      </w:r>
    </w:p>
    <w:p w:rsidR="00662D00" w:rsidRDefault="00662D00" w:rsidP="00610837">
      <w:pPr>
        <w:rPr>
          <w:szCs w:val="18"/>
        </w:rPr>
      </w:pPr>
    </w:p>
    <w:p w:rsidR="007B5302" w:rsidRDefault="007B5302" w:rsidP="007B5302">
      <w:pPr>
        <w:rPr>
          <w:b/>
          <w:szCs w:val="18"/>
        </w:rPr>
      </w:pPr>
      <w:r>
        <w:rPr>
          <w:b/>
          <w:szCs w:val="18"/>
        </w:rPr>
        <w:t>Antwoord op vraag 6 en 7</w:t>
      </w:r>
    </w:p>
    <w:p w:rsidR="00662D00" w:rsidRDefault="00662D00" w:rsidP="00662D00">
      <w:pPr>
        <w:rPr>
          <w:szCs w:val="18"/>
        </w:rPr>
      </w:pPr>
      <w:r w:rsidRPr="00662D00">
        <w:rPr>
          <w:szCs w:val="18"/>
        </w:rPr>
        <w:t xml:space="preserve">Bij </w:t>
      </w:r>
      <w:r w:rsidRPr="00662D00">
        <w:t>verschillende</w:t>
      </w:r>
      <w:r>
        <w:t xml:space="preserve"> gelegenheden en op verschillende niveaus is de zaak met de Turkse autoriteiten besproken en is Turkije opgeroepen hier verantwoordelijk mee om te gaan, ook met het oog op </w:t>
      </w:r>
      <w:r w:rsidR="007F53CE">
        <w:t xml:space="preserve">de herdenking in </w:t>
      </w:r>
      <w:r>
        <w:t>2015.</w:t>
      </w:r>
    </w:p>
    <w:p w:rsidR="00610837" w:rsidRDefault="00610837" w:rsidP="00610837">
      <w:pPr>
        <w:rPr>
          <w:b/>
          <w:szCs w:val="18"/>
        </w:rPr>
      </w:pPr>
    </w:p>
    <w:p w:rsidR="00610837" w:rsidRDefault="00610837" w:rsidP="00610837">
      <w:pPr>
        <w:rPr>
          <w:szCs w:val="18"/>
        </w:rPr>
      </w:pPr>
      <w:r>
        <w:rPr>
          <w:b/>
          <w:szCs w:val="18"/>
        </w:rPr>
        <w:t>Vraag 8</w:t>
      </w:r>
      <w:r w:rsidR="00640AD5">
        <w:rPr>
          <w:b/>
          <w:szCs w:val="18"/>
        </w:rPr>
        <w:t xml:space="preserve"> </w:t>
      </w:r>
    </w:p>
    <w:p w:rsidR="00610837" w:rsidRPr="00877883" w:rsidRDefault="00610837" w:rsidP="00610837">
      <w:pPr>
        <w:rPr>
          <w:szCs w:val="18"/>
        </w:rPr>
      </w:pPr>
      <w:r w:rsidRPr="00877883">
        <w:rPr>
          <w:szCs w:val="18"/>
        </w:rPr>
        <w:t>Deelt u de mening dat speciaal onderzoek over deze episode een nuttige aanvulling is op het verrichte onderzoek inzake de parallelle gemeenschappen, daar het hier een zeer concreet en representatief voorbeeld betreft, waar uit voor Nederland lessen te leren zouden kunnen zijn (en omdat de minister van Sociale Zaken en Werkgelegenheid in zijn brief van 25 september over parallelle gemeenschappen aangaf dat enkel literatuuronderzoek een onvoldoende duidelijk beeld geeft) ? 2)</w:t>
      </w:r>
    </w:p>
    <w:p w:rsidR="00610837" w:rsidRPr="00877883" w:rsidRDefault="00610837" w:rsidP="00610837">
      <w:pPr>
        <w:rPr>
          <w:szCs w:val="18"/>
        </w:rPr>
      </w:pPr>
    </w:p>
    <w:p w:rsidR="00610837" w:rsidRDefault="00610837" w:rsidP="00610837">
      <w:pPr>
        <w:rPr>
          <w:b/>
          <w:szCs w:val="18"/>
        </w:rPr>
      </w:pPr>
      <w:r>
        <w:rPr>
          <w:b/>
          <w:szCs w:val="18"/>
        </w:rPr>
        <w:t>Antwoord op vraag 8</w:t>
      </w:r>
    </w:p>
    <w:p w:rsidR="00A935A1" w:rsidRDefault="00A935A1" w:rsidP="00A935A1">
      <w:r>
        <w:t>Het kabinet acht speciaal onderzoek niet nodig. In genoemde brief is de Tweede Kamer toegezegd dat de betreffende Turkse organisaties rechtstreeks aa</w:t>
      </w:r>
      <w:r w:rsidR="000D0392">
        <w:t>ngesproken worden</w:t>
      </w:r>
      <w:r>
        <w:t xml:space="preserve"> in het licht van participatie in de Nederlandse samenleving en de daaraan verbonden kernwaarden. In de gespreksagenda met deze organisaties zal naast onder meer het functioneren van</w:t>
      </w:r>
      <w:r w:rsidR="002B26F9">
        <w:t xml:space="preserve"> de eigen instellingen, het non-</w:t>
      </w:r>
      <w:r>
        <w:t>formeel onderwijs en subsidies en (buitenlandse) financiering, ook de omgang met de Armeense herdenking aan de orde komen.</w:t>
      </w:r>
    </w:p>
    <w:p w:rsidR="00574202" w:rsidRDefault="00574202" w:rsidP="00610837">
      <w:pPr>
        <w:rPr>
          <w:szCs w:val="18"/>
        </w:rPr>
      </w:pPr>
    </w:p>
    <w:p w:rsidR="00610837" w:rsidRDefault="00610837" w:rsidP="00610837">
      <w:pPr>
        <w:rPr>
          <w:szCs w:val="18"/>
        </w:rPr>
      </w:pPr>
      <w:r>
        <w:rPr>
          <w:b/>
          <w:szCs w:val="18"/>
        </w:rPr>
        <w:t>Vraag 9</w:t>
      </w:r>
    </w:p>
    <w:p w:rsidR="00610837" w:rsidRDefault="00610837" w:rsidP="00610837">
      <w:pPr>
        <w:rPr>
          <w:szCs w:val="18"/>
        </w:rPr>
      </w:pPr>
      <w:r w:rsidRPr="00877883">
        <w:rPr>
          <w:szCs w:val="18"/>
        </w:rPr>
        <w:t>Deelt u de mening dat de herdenking van</w:t>
      </w:r>
      <w:r w:rsidR="00640AD5">
        <w:rPr>
          <w:szCs w:val="18"/>
        </w:rPr>
        <w:t xml:space="preserve"> </w:t>
      </w:r>
      <w:r w:rsidRPr="00877883">
        <w:rPr>
          <w:szCs w:val="18"/>
        </w:rPr>
        <w:t>100 jaar Armeense genocide (die ook de Syrisch-Orthodoxen en Pontische Grieken in het Ottomaanse rijk trof) ongestoord en waardig moet kunnen plaatsvinden in Nederland?</w:t>
      </w:r>
    </w:p>
    <w:p w:rsidR="00610837" w:rsidRDefault="00610837" w:rsidP="00610837">
      <w:pPr>
        <w:rPr>
          <w:szCs w:val="18"/>
        </w:rPr>
      </w:pPr>
    </w:p>
    <w:p w:rsidR="00640AD5" w:rsidRPr="00640AD5" w:rsidRDefault="00610837" w:rsidP="00610837">
      <w:pPr>
        <w:rPr>
          <w:b/>
          <w:szCs w:val="18"/>
        </w:rPr>
      </w:pPr>
      <w:r>
        <w:rPr>
          <w:b/>
          <w:szCs w:val="18"/>
        </w:rPr>
        <w:t>Antwoord op vraag 9</w:t>
      </w:r>
    </w:p>
    <w:p w:rsidR="00662D00" w:rsidRPr="00662D00" w:rsidRDefault="00021FFA" w:rsidP="00662D00">
      <w:pPr>
        <w:rPr>
          <w:szCs w:val="18"/>
        </w:rPr>
      </w:pPr>
      <w:r>
        <w:rPr>
          <w:szCs w:val="18"/>
        </w:rPr>
        <w:t>Het kabinet is van mening dat herdenken van de kwestie van de Armeense genocide waardig en met respect voor alle betrokken groeperingen moet kunnen plaatsvinden</w:t>
      </w:r>
      <w:r w:rsidR="008325FC">
        <w:rPr>
          <w:szCs w:val="18"/>
        </w:rPr>
        <w:t>.</w:t>
      </w:r>
      <w:r w:rsidR="00662D00">
        <w:t xml:space="preserve"> </w:t>
      </w:r>
    </w:p>
    <w:p w:rsidR="00662D00" w:rsidRDefault="00662D00" w:rsidP="00610837">
      <w:pPr>
        <w:rPr>
          <w:b/>
          <w:szCs w:val="18"/>
        </w:rPr>
      </w:pPr>
    </w:p>
    <w:p w:rsidR="00610837" w:rsidRPr="00877883" w:rsidRDefault="00610837" w:rsidP="00610837">
      <w:pPr>
        <w:rPr>
          <w:szCs w:val="18"/>
        </w:rPr>
      </w:pPr>
      <w:r>
        <w:rPr>
          <w:b/>
          <w:szCs w:val="18"/>
        </w:rPr>
        <w:t>Vraag 10</w:t>
      </w:r>
    </w:p>
    <w:p w:rsidR="00610837" w:rsidRPr="00877883" w:rsidRDefault="00610837" w:rsidP="00610837">
      <w:pPr>
        <w:rPr>
          <w:szCs w:val="18"/>
        </w:rPr>
      </w:pPr>
      <w:r w:rsidRPr="00877883">
        <w:rPr>
          <w:szCs w:val="18"/>
        </w:rPr>
        <w:t>Op welke wijze zult u, gelet op de tot nu toe geslaagde acties vanuit Turkije, garanderen dat de Turkse overheid geen verdere invloed doet gelden op de wijze waarop in Nederland komend jaar de 100 jaar herdenking van Armeense genocide wordt herdacht?</w:t>
      </w:r>
    </w:p>
    <w:p w:rsidR="00610837" w:rsidRPr="00877883" w:rsidRDefault="00610837" w:rsidP="00610837">
      <w:pPr>
        <w:rPr>
          <w:szCs w:val="18"/>
        </w:rPr>
      </w:pPr>
    </w:p>
    <w:p w:rsidR="00640AD5" w:rsidRDefault="00610837" w:rsidP="00610837">
      <w:pPr>
        <w:rPr>
          <w:b/>
          <w:szCs w:val="18"/>
        </w:rPr>
      </w:pPr>
      <w:r>
        <w:rPr>
          <w:b/>
          <w:szCs w:val="18"/>
        </w:rPr>
        <w:t>Antwoord op vraag 10</w:t>
      </w:r>
    </w:p>
    <w:p w:rsidR="00662D00" w:rsidRDefault="00662D00" w:rsidP="00662D00">
      <w:r>
        <w:rPr>
          <w:szCs w:val="18"/>
        </w:rPr>
        <w:t xml:space="preserve">Het kabinet zal de Turkse autoriteiten erop blijven wijzen dat de kwestie van de Armeense genocide gevoelig ligt en Turkije oproepen verantwoordelijk om te gaan met de situatie. Daarbij dringt </w:t>
      </w:r>
      <w:r>
        <w:t xml:space="preserve">het kabinet </w:t>
      </w:r>
      <w:r w:rsidR="00021FFA">
        <w:t xml:space="preserve">er </w:t>
      </w:r>
      <w:r>
        <w:t xml:space="preserve">geregeld bij de Turkse autoriteiten </w:t>
      </w:r>
      <w:r w:rsidR="00021FFA">
        <w:t xml:space="preserve">op </w:t>
      </w:r>
      <w:r>
        <w:t xml:space="preserve">aan om de gebeurtenissen van 1915 bespreekbaar te maken, zowel in EU-kader als in bilaterale contacten. </w:t>
      </w:r>
    </w:p>
    <w:p w:rsidR="00610837" w:rsidRDefault="00610837" w:rsidP="00610837">
      <w:pPr>
        <w:rPr>
          <w:b/>
          <w:szCs w:val="18"/>
        </w:rPr>
      </w:pPr>
    </w:p>
    <w:p w:rsidR="00610837" w:rsidRPr="00877883" w:rsidRDefault="00610837" w:rsidP="00610837">
      <w:pPr>
        <w:rPr>
          <w:szCs w:val="18"/>
        </w:rPr>
      </w:pPr>
      <w:r>
        <w:rPr>
          <w:b/>
          <w:szCs w:val="18"/>
        </w:rPr>
        <w:t>Vraag 11</w:t>
      </w:r>
    </w:p>
    <w:p w:rsidR="00610837" w:rsidRDefault="00610837" w:rsidP="00610837">
      <w:pPr>
        <w:rPr>
          <w:szCs w:val="18"/>
        </w:rPr>
      </w:pPr>
      <w:r w:rsidRPr="00877883">
        <w:rPr>
          <w:szCs w:val="18"/>
        </w:rPr>
        <w:t>Waarom houdt de Nederlandse regering zich tot dusver steeds afzijdig met betrekking tot de discriminatie en genocideontkenning ten aanzien van Armeniërs, terwijl in andere gevallen met name door de minister voor Integratiezaken, maar ook door andere bewindspersonen, terecht en direct stelling wordt genomen zodra dergelijke zaken zich in Nederland voordoen?</w:t>
      </w:r>
    </w:p>
    <w:p w:rsidR="00226D91" w:rsidRDefault="00226D91" w:rsidP="00610837">
      <w:pPr>
        <w:rPr>
          <w:szCs w:val="18"/>
        </w:rPr>
      </w:pPr>
    </w:p>
    <w:p w:rsidR="00226D91" w:rsidRPr="00226D91" w:rsidRDefault="00226D91" w:rsidP="00610837">
      <w:pPr>
        <w:rPr>
          <w:b/>
          <w:szCs w:val="18"/>
        </w:rPr>
      </w:pPr>
      <w:r>
        <w:rPr>
          <w:b/>
          <w:szCs w:val="18"/>
        </w:rPr>
        <w:t>Antwoord op vraag 11</w:t>
      </w:r>
    </w:p>
    <w:p w:rsidR="00226D91" w:rsidRPr="00877883" w:rsidRDefault="00226D91" w:rsidP="00610837">
      <w:pPr>
        <w:rPr>
          <w:szCs w:val="18"/>
        </w:rPr>
      </w:pPr>
      <w:r w:rsidRPr="00243A62">
        <w:rPr>
          <w:szCs w:val="18"/>
        </w:rPr>
        <w:t>Zie antwoord onder vraag 14.</w:t>
      </w:r>
    </w:p>
    <w:p w:rsidR="00610837" w:rsidRDefault="00610837" w:rsidP="00610837">
      <w:pPr>
        <w:rPr>
          <w:b/>
          <w:szCs w:val="18"/>
        </w:rPr>
      </w:pPr>
    </w:p>
    <w:p w:rsidR="00610837" w:rsidRPr="00877883" w:rsidRDefault="00610837" w:rsidP="00610837">
      <w:pPr>
        <w:rPr>
          <w:szCs w:val="18"/>
        </w:rPr>
      </w:pPr>
      <w:r>
        <w:rPr>
          <w:b/>
          <w:szCs w:val="18"/>
        </w:rPr>
        <w:t>Vraag 12</w:t>
      </w:r>
    </w:p>
    <w:p w:rsidR="00610837" w:rsidRPr="00877883" w:rsidRDefault="00C91AD2" w:rsidP="00610837">
      <w:pPr>
        <w:rPr>
          <w:szCs w:val="18"/>
        </w:rPr>
      </w:pPr>
      <w:r>
        <w:rPr>
          <w:szCs w:val="18"/>
        </w:rPr>
        <w:t>Waarom is vervolgens ook </w:t>
      </w:r>
      <w:r w:rsidR="00610837" w:rsidRPr="00877883">
        <w:rPr>
          <w:szCs w:val="18"/>
        </w:rPr>
        <w:t>op de brief van de Federatie Armeense Organisaties in Nederland (FAON) aan de Tweede Ka</w:t>
      </w:r>
      <w:r w:rsidR="00640AD5">
        <w:rPr>
          <w:szCs w:val="18"/>
        </w:rPr>
        <w:t>mer d.d. 23 juni, waarin </w:t>
      </w:r>
      <w:r w:rsidR="00610837" w:rsidRPr="00877883">
        <w:rPr>
          <w:szCs w:val="18"/>
        </w:rPr>
        <w:t>duidelijk staat aangegeven dat de Armeense gemeenschap een afkeurende reactie van de regering op de gebeurtenissen van 1 juni sterk heeft gemist en deze alsnog vraagt, nog niet gereageerd, hoewel de regering hierop vanuit de Tweede Kamer een reactie is gevraagd? Kunt u zo spoedig mogelijk een reactie op die brief geven?</w:t>
      </w:r>
    </w:p>
    <w:p w:rsidR="00610837" w:rsidRPr="00877883" w:rsidRDefault="00610837" w:rsidP="00610837">
      <w:pPr>
        <w:rPr>
          <w:szCs w:val="18"/>
        </w:rPr>
      </w:pPr>
    </w:p>
    <w:p w:rsidR="00610837" w:rsidRDefault="00610837" w:rsidP="00610837">
      <w:pPr>
        <w:rPr>
          <w:b/>
          <w:szCs w:val="18"/>
        </w:rPr>
      </w:pPr>
      <w:r>
        <w:rPr>
          <w:b/>
          <w:szCs w:val="18"/>
        </w:rPr>
        <w:t>Antwoord op vraag 12</w:t>
      </w:r>
    </w:p>
    <w:p w:rsidR="00226D91" w:rsidRPr="00640AD5" w:rsidRDefault="00226D91" w:rsidP="00226D91">
      <w:pPr>
        <w:rPr>
          <w:szCs w:val="18"/>
        </w:rPr>
      </w:pPr>
      <w:r>
        <w:rPr>
          <w:szCs w:val="18"/>
        </w:rPr>
        <w:t>Een reactie op de brief van de FAON zal uw Kamer spoedig toegaan.</w:t>
      </w:r>
    </w:p>
    <w:p w:rsidR="00610837" w:rsidRDefault="00610837" w:rsidP="00610837">
      <w:pPr>
        <w:rPr>
          <w:szCs w:val="18"/>
        </w:rPr>
      </w:pPr>
    </w:p>
    <w:p w:rsidR="00610837" w:rsidRPr="00877883" w:rsidRDefault="00610837" w:rsidP="00610837">
      <w:pPr>
        <w:rPr>
          <w:szCs w:val="18"/>
        </w:rPr>
      </w:pPr>
      <w:r>
        <w:rPr>
          <w:b/>
          <w:szCs w:val="18"/>
        </w:rPr>
        <w:t>Vraag 13</w:t>
      </w:r>
    </w:p>
    <w:p w:rsidR="00610837" w:rsidRDefault="00610837" w:rsidP="00610837">
      <w:pPr>
        <w:rPr>
          <w:szCs w:val="18"/>
        </w:rPr>
      </w:pPr>
      <w:r w:rsidRPr="00877883">
        <w:rPr>
          <w:szCs w:val="18"/>
        </w:rPr>
        <w:t>Waarom houd</w:t>
      </w:r>
      <w:r w:rsidR="00640AD5">
        <w:rPr>
          <w:szCs w:val="18"/>
        </w:rPr>
        <w:t>t de Nederlandse regering zich </w:t>
      </w:r>
      <w:r w:rsidRPr="00877883">
        <w:rPr>
          <w:szCs w:val="18"/>
        </w:rPr>
        <w:t>tot dusver afzijdig bij de herdenking van de Armeense genocide, terwijl ze altijd terecht en consequent aanwezig is bij herdenkingen zoals van de Holocaust en de Rwandese genocide en ook van andere aangelegen gebeurtenissen in de geschiedenis van de verschillende bevolkingsgroepen in Nederland?</w:t>
      </w:r>
    </w:p>
    <w:p w:rsidR="000D0392" w:rsidRDefault="000D0392" w:rsidP="00610837">
      <w:pPr>
        <w:rPr>
          <w:szCs w:val="18"/>
        </w:rPr>
      </w:pPr>
    </w:p>
    <w:p w:rsidR="000D0392" w:rsidRPr="00226D91" w:rsidRDefault="000D0392" w:rsidP="000D0392">
      <w:pPr>
        <w:rPr>
          <w:b/>
          <w:szCs w:val="18"/>
        </w:rPr>
      </w:pPr>
      <w:r>
        <w:rPr>
          <w:b/>
          <w:szCs w:val="18"/>
        </w:rPr>
        <w:lastRenderedPageBreak/>
        <w:t>Antwoord op vraag 13</w:t>
      </w:r>
    </w:p>
    <w:p w:rsidR="000D0392" w:rsidRPr="00877883" w:rsidRDefault="000D0392" w:rsidP="000D0392">
      <w:pPr>
        <w:rPr>
          <w:szCs w:val="18"/>
        </w:rPr>
      </w:pPr>
      <w:r>
        <w:rPr>
          <w:szCs w:val="18"/>
        </w:rPr>
        <w:t>Zie antwoord onder vraag 15</w:t>
      </w:r>
      <w:r w:rsidRPr="00243A62">
        <w:rPr>
          <w:szCs w:val="18"/>
        </w:rPr>
        <w:t>.</w:t>
      </w:r>
    </w:p>
    <w:p w:rsidR="00610837" w:rsidRDefault="00610837" w:rsidP="00610837">
      <w:pPr>
        <w:rPr>
          <w:b/>
          <w:szCs w:val="18"/>
        </w:rPr>
      </w:pPr>
    </w:p>
    <w:p w:rsidR="00610837" w:rsidRPr="00877883" w:rsidRDefault="00610837" w:rsidP="00610837">
      <w:pPr>
        <w:rPr>
          <w:szCs w:val="18"/>
        </w:rPr>
      </w:pPr>
      <w:r>
        <w:rPr>
          <w:b/>
          <w:szCs w:val="18"/>
        </w:rPr>
        <w:t>Vraag 14</w:t>
      </w:r>
    </w:p>
    <w:p w:rsidR="00610837" w:rsidRPr="00877883" w:rsidRDefault="00610837" w:rsidP="00610837">
      <w:pPr>
        <w:rPr>
          <w:szCs w:val="18"/>
        </w:rPr>
      </w:pPr>
      <w:r w:rsidRPr="00877883">
        <w:rPr>
          <w:szCs w:val="18"/>
        </w:rPr>
        <w:t>Is de Nederlandse regering bereid tot een gelijkwa</w:t>
      </w:r>
      <w:r w:rsidR="00394AA7">
        <w:rPr>
          <w:szCs w:val="18"/>
        </w:rPr>
        <w:t>ardige opstelling te komen </w:t>
      </w:r>
      <w:r w:rsidRPr="00877883">
        <w:rPr>
          <w:szCs w:val="18"/>
        </w:rPr>
        <w:t>ten aanzien van bevolkingsgroepen en ten aanzien van deze drie grote genocides, die aan het NIOD worden gedoceerd? 3)</w:t>
      </w:r>
    </w:p>
    <w:p w:rsidR="00610837" w:rsidRDefault="00610837" w:rsidP="00610837">
      <w:pPr>
        <w:rPr>
          <w:szCs w:val="18"/>
        </w:rPr>
      </w:pPr>
    </w:p>
    <w:p w:rsidR="0044615C" w:rsidRPr="00BB7724" w:rsidRDefault="00610837" w:rsidP="00610837">
      <w:pPr>
        <w:rPr>
          <w:b/>
          <w:szCs w:val="18"/>
        </w:rPr>
      </w:pPr>
      <w:r>
        <w:rPr>
          <w:b/>
          <w:szCs w:val="18"/>
        </w:rPr>
        <w:t xml:space="preserve">Antwoord op vraag </w:t>
      </w:r>
      <w:r w:rsidR="00AA2A4D">
        <w:rPr>
          <w:b/>
          <w:szCs w:val="18"/>
        </w:rPr>
        <w:t>11</w:t>
      </w:r>
      <w:r w:rsidR="00156287">
        <w:rPr>
          <w:b/>
          <w:szCs w:val="18"/>
        </w:rPr>
        <w:t xml:space="preserve"> en </w:t>
      </w:r>
      <w:r>
        <w:rPr>
          <w:b/>
          <w:szCs w:val="18"/>
        </w:rPr>
        <w:t>14</w:t>
      </w:r>
    </w:p>
    <w:p w:rsidR="007E6189" w:rsidRPr="00574671" w:rsidRDefault="007E6189" w:rsidP="007E6189">
      <w:pPr>
        <w:autoSpaceDE w:val="0"/>
        <w:autoSpaceDN w:val="0"/>
        <w:rPr>
          <w:rFonts w:cs="Calibri"/>
          <w:szCs w:val="18"/>
        </w:rPr>
      </w:pPr>
      <w:r w:rsidRPr="00574671">
        <w:rPr>
          <w:szCs w:val="18"/>
        </w:rPr>
        <w:t>Het kabinet</w:t>
      </w:r>
      <w:r w:rsidR="009C361A" w:rsidRPr="00574671">
        <w:rPr>
          <w:szCs w:val="18"/>
        </w:rPr>
        <w:t xml:space="preserve"> heeft uiteraard kennis genomen van het </w:t>
      </w:r>
      <w:r w:rsidRPr="00574671">
        <w:rPr>
          <w:szCs w:val="18"/>
        </w:rPr>
        <w:t>wetenschappe</w:t>
      </w:r>
      <w:r w:rsidR="009C361A" w:rsidRPr="00574671">
        <w:rPr>
          <w:szCs w:val="18"/>
        </w:rPr>
        <w:t xml:space="preserve">lijke debat inzake deze gevoelige en ernstige kwestie. Het is aan wetenschappers om </w:t>
      </w:r>
      <w:r w:rsidRPr="00574671">
        <w:rPr>
          <w:szCs w:val="18"/>
        </w:rPr>
        <w:t>de historische feitelijkheden te duiden.</w:t>
      </w:r>
    </w:p>
    <w:p w:rsidR="0062212A" w:rsidRDefault="0062212A" w:rsidP="00610837">
      <w:pPr>
        <w:rPr>
          <w:b/>
          <w:szCs w:val="18"/>
        </w:rPr>
      </w:pPr>
    </w:p>
    <w:p w:rsidR="00610837" w:rsidRPr="007A0354" w:rsidRDefault="00610837" w:rsidP="00610837">
      <w:pPr>
        <w:rPr>
          <w:b/>
          <w:szCs w:val="18"/>
        </w:rPr>
      </w:pPr>
      <w:r w:rsidRPr="007A0354">
        <w:rPr>
          <w:b/>
          <w:szCs w:val="18"/>
        </w:rPr>
        <w:t>Vraag 1</w:t>
      </w:r>
      <w:r>
        <w:rPr>
          <w:b/>
          <w:szCs w:val="18"/>
        </w:rPr>
        <w:t>5</w:t>
      </w:r>
    </w:p>
    <w:p w:rsidR="00610837" w:rsidRPr="00877883" w:rsidRDefault="00610837" w:rsidP="00610837">
      <w:pPr>
        <w:rPr>
          <w:szCs w:val="18"/>
        </w:rPr>
      </w:pPr>
      <w:r w:rsidRPr="00877883">
        <w:rPr>
          <w:szCs w:val="18"/>
        </w:rPr>
        <w:t>Kan de regering garanderen dat ze zich niet afzijdig zal houden bij de herdenking van 100 jaar Armeense genocide, die de Armeense gemeenschap in Nederland het komend jaar organiseert en zoals die in Armenië en wereldwijd worden gehouden? Bent u bereid de herdenking van 100 jaar Armeense genocide in Nederland en/of Armenië bij te wonen? Zo nee, waarom niet?</w:t>
      </w:r>
    </w:p>
    <w:p w:rsidR="00610837" w:rsidRPr="00877883" w:rsidRDefault="00610837" w:rsidP="00610837">
      <w:pPr>
        <w:rPr>
          <w:szCs w:val="18"/>
        </w:rPr>
      </w:pPr>
    </w:p>
    <w:p w:rsidR="00610837" w:rsidRDefault="00610837" w:rsidP="00610837">
      <w:pPr>
        <w:rPr>
          <w:b/>
          <w:szCs w:val="18"/>
        </w:rPr>
      </w:pPr>
      <w:r>
        <w:rPr>
          <w:b/>
          <w:szCs w:val="18"/>
        </w:rPr>
        <w:t xml:space="preserve">Antwoord op vraag </w:t>
      </w:r>
      <w:r w:rsidR="00AA2A4D" w:rsidRPr="000D0392">
        <w:rPr>
          <w:b/>
          <w:szCs w:val="18"/>
        </w:rPr>
        <w:t xml:space="preserve">13 en </w:t>
      </w:r>
      <w:r w:rsidRPr="000D0392">
        <w:rPr>
          <w:b/>
          <w:szCs w:val="18"/>
        </w:rPr>
        <w:t>15</w:t>
      </w:r>
    </w:p>
    <w:p w:rsidR="009F440B" w:rsidRDefault="001B773A" w:rsidP="001B773A">
      <w:r w:rsidRPr="001B773A">
        <w:t>Het ka</w:t>
      </w:r>
      <w:r w:rsidR="00B77C78">
        <w:t xml:space="preserve">binet </w:t>
      </w:r>
      <w:r w:rsidR="005D263C" w:rsidRPr="0073637E">
        <w:t>vindt dat de drie door u genoemde vreselijke gebe</w:t>
      </w:r>
      <w:r w:rsidR="009F440B" w:rsidRPr="0073637E">
        <w:t>u</w:t>
      </w:r>
      <w:r w:rsidR="005D263C" w:rsidRPr="0073637E">
        <w:t xml:space="preserve">rtenissen elk </w:t>
      </w:r>
      <w:r w:rsidR="009F440B" w:rsidRPr="0073637E">
        <w:t xml:space="preserve">een </w:t>
      </w:r>
      <w:r w:rsidR="00D60BCC" w:rsidRPr="0073637E">
        <w:t>eigen</w:t>
      </w:r>
      <w:r w:rsidR="009F440B" w:rsidRPr="0073637E">
        <w:t xml:space="preserve"> </w:t>
      </w:r>
      <w:r w:rsidR="005D263C" w:rsidRPr="0073637E">
        <w:t>karakter hebben met een eigen, historische achtergrond</w:t>
      </w:r>
      <w:r w:rsidR="005D263C">
        <w:t xml:space="preserve">. </w:t>
      </w:r>
    </w:p>
    <w:p w:rsidR="001B773A" w:rsidRPr="001B773A" w:rsidRDefault="001B773A" w:rsidP="001B773A">
      <w:r w:rsidRPr="001B773A">
        <w:t xml:space="preserve">Het kabinet </w:t>
      </w:r>
      <w:r w:rsidR="002930F0" w:rsidRPr="0073637E">
        <w:t>beziet</w:t>
      </w:r>
      <w:r w:rsidR="002930F0">
        <w:t xml:space="preserve"> </w:t>
      </w:r>
      <w:r w:rsidR="00D30667">
        <w:t xml:space="preserve">eventuele betrokkenheid bij herdenkingen </w:t>
      </w:r>
      <w:r w:rsidR="002930F0" w:rsidRPr="002930F0">
        <w:t>van de kwestie van de Armeense genocide</w:t>
      </w:r>
      <w:r w:rsidR="002930F0" w:rsidRPr="001B773A">
        <w:t xml:space="preserve"> </w:t>
      </w:r>
      <w:r w:rsidR="002930F0">
        <w:t xml:space="preserve">steeds </w:t>
      </w:r>
      <w:r w:rsidRPr="001B773A">
        <w:t>van geval tot geval</w:t>
      </w:r>
      <w:r w:rsidRPr="0073637E">
        <w:t>.</w:t>
      </w:r>
      <w:r w:rsidR="00D30667" w:rsidRPr="0073637E">
        <w:t xml:space="preserve"> </w:t>
      </w:r>
    </w:p>
    <w:p w:rsidR="00F058E8" w:rsidRDefault="00F058E8" w:rsidP="00610837">
      <w:pPr>
        <w:rPr>
          <w:szCs w:val="18"/>
        </w:rPr>
      </w:pPr>
    </w:p>
    <w:p w:rsidR="00610837" w:rsidRPr="00394AA7" w:rsidRDefault="00610837" w:rsidP="00610837">
      <w:pPr>
        <w:rPr>
          <w:szCs w:val="18"/>
        </w:rPr>
      </w:pPr>
      <w:r>
        <w:rPr>
          <w:b/>
          <w:szCs w:val="18"/>
        </w:rPr>
        <w:t>Vraag 16</w:t>
      </w:r>
      <w:r w:rsidR="00394AA7">
        <w:rPr>
          <w:b/>
          <w:szCs w:val="18"/>
        </w:rPr>
        <w:t xml:space="preserve"> </w:t>
      </w:r>
    </w:p>
    <w:p w:rsidR="00610837" w:rsidRPr="00877883" w:rsidRDefault="00610837" w:rsidP="00610837">
      <w:pPr>
        <w:rPr>
          <w:szCs w:val="18"/>
        </w:rPr>
      </w:pPr>
      <w:r w:rsidRPr="00877883">
        <w:rPr>
          <w:szCs w:val="18"/>
        </w:rPr>
        <w:t>Wanneer zal  het Openbaar Ministerie in staat zijn om maanden na het in het openbaar scanderen van deze leuzen door duizenden Turkse Nederlanders, zoals die genoemd in vraag 1 inzake het graf van de Armeniërs, een besluit over vervolging te nemen naar aanleiding van de gedane aangiftes?</w:t>
      </w:r>
    </w:p>
    <w:p w:rsidR="00610837" w:rsidRPr="00877883" w:rsidRDefault="00610837" w:rsidP="00610837">
      <w:pPr>
        <w:rPr>
          <w:szCs w:val="18"/>
        </w:rPr>
      </w:pPr>
    </w:p>
    <w:p w:rsidR="00610837" w:rsidRDefault="00610837" w:rsidP="00610837">
      <w:pPr>
        <w:rPr>
          <w:b/>
          <w:szCs w:val="18"/>
        </w:rPr>
      </w:pPr>
      <w:r>
        <w:rPr>
          <w:b/>
          <w:szCs w:val="18"/>
        </w:rPr>
        <w:t>Antwoord op vraag 16</w:t>
      </w:r>
    </w:p>
    <w:p w:rsidR="00C723F2" w:rsidRDefault="00C723F2" w:rsidP="00C723F2">
      <w:pPr>
        <w:rPr>
          <w:szCs w:val="18"/>
        </w:rPr>
      </w:pPr>
      <w:r>
        <w:rPr>
          <w:szCs w:val="18"/>
        </w:rPr>
        <w:t>H</w:t>
      </w:r>
      <w:r w:rsidR="001B773A">
        <w:rPr>
          <w:szCs w:val="18"/>
        </w:rPr>
        <w:t xml:space="preserve">et openbaar ministerie heeft </w:t>
      </w:r>
      <w:r w:rsidRPr="001B773A">
        <w:rPr>
          <w:szCs w:val="18"/>
        </w:rPr>
        <w:t>het ministerie van Veiligheid en Justitie</w:t>
      </w:r>
      <w:r>
        <w:rPr>
          <w:szCs w:val="18"/>
        </w:rPr>
        <w:t xml:space="preserve"> meegedeeld dat het </w:t>
      </w:r>
      <w:r w:rsidR="00C4353E">
        <w:rPr>
          <w:szCs w:val="18"/>
        </w:rPr>
        <w:t>nu</w:t>
      </w:r>
      <w:r>
        <w:rPr>
          <w:szCs w:val="18"/>
        </w:rPr>
        <w:t xml:space="preserve"> geen uitsluitsel kan geven over het moment waarop de beoordeling van de aangifte zal zijn afgerond.</w:t>
      </w:r>
    </w:p>
    <w:p w:rsidR="00610837" w:rsidRDefault="00610837" w:rsidP="00610837">
      <w:pPr>
        <w:rPr>
          <w:szCs w:val="18"/>
        </w:rPr>
      </w:pPr>
    </w:p>
    <w:p w:rsidR="00610837" w:rsidRPr="00877883" w:rsidRDefault="00610837" w:rsidP="00610837">
      <w:pPr>
        <w:rPr>
          <w:szCs w:val="18"/>
        </w:rPr>
      </w:pPr>
      <w:r>
        <w:rPr>
          <w:b/>
          <w:szCs w:val="18"/>
        </w:rPr>
        <w:t>Vraag 17</w:t>
      </w:r>
    </w:p>
    <w:p w:rsidR="00610837" w:rsidRDefault="00610837" w:rsidP="00610837">
      <w:pPr>
        <w:rPr>
          <w:szCs w:val="18"/>
        </w:rPr>
      </w:pPr>
      <w:r w:rsidRPr="00877883">
        <w:rPr>
          <w:szCs w:val="18"/>
        </w:rPr>
        <w:t>Kunt u deze vragen voor 11 november beantwoorden met het oog op het Algemeen overleg integratie?</w:t>
      </w:r>
    </w:p>
    <w:p w:rsidR="00610837" w:rsidRDefault="00610837" w:rsidP="00610837">
      <w:pPr>
        <w:rPr>
          <w:szCs w:val="18"/>
        </w:rPr>
      </w:pPr>
    </w:p>
    <w:p w:rsidR="00610837" w:rsidRDefault="00610837" w:rsidP="00610837">
      <w:pPr>
        <w:rPr>
          <w:b/>
          <w:szCs w:val="18"/>
        </w:rPr>
      </w:pPr>
      <w:r>
        <w:rPr>
          <w:b/>
          <w:szCs w:val="18"/>
        </w:rPr>
        <w:t>Antwoord op vraag 17</w:t>
      </w:r>
    </w:p>
    <w:p w:rsidR="0062212A" w:rsidRPr="0062212A" w:rsidRDefault="00B0025A" w:rsidP="00610837">
      <w:pPr>
        <w:rPr>
          <w:szCs w:val="18"/>
        </w:rPr>
      </w:pPr>
      <w:r>
        <w:rPr>
          <w:szCs w:val="18"/>
        </w:rPr>
        <w:t>Dit is helaas niet mogelijk gebleken</w:t>
      </w:r>
      <w:r w:rsidR="00021FFA">
        <w:rPr>
          <w:szCs w:val="18"/>
        </w:rPr>
        <w:t>.</w:t>
      </w:r>
    </w:p>
    <w:p w:rsidR="00610837" w:rsidRPr="00877883" w:rsidRDefault="00610837" w:rsidP="00610837">
      <w:pPr>
        <w:rPr>
          <w:szCs w:val="18"/>
        </w:rPr>
      </w:pPr>
      <w:r w:rsidRPr="00877883">
        <w:rPr>
          <w:szCs w:val="18"/>
        </w:rPr>
        <w:t> </w:t>
      </w:r>
    </w:p>
    <w:p w:rsidR="00610837" w:rsidRPr="00877883" w:rsidRDefault="00610837" w:rsidP="00610837">
      <w:pPr>
        <w:rPr>
          <w:szCs w:val="18"/>
        </w:rPr>
      </w:pPr>
      <w:r w:rsidRPr="00877883">
        <w:rPr>
          <w:szCs w:val="18"/>
        </w:rPr>
        <w:t>1) Aanhangsel bij Handelingen 2013-2014, nr. 2969</w:t>
      </w:r>
    </w:p>
    <w:p w:rsidR="00610837" w:rsidRPr="00877883" w:rsidRDefault="00610837" w:rsidP="00610837">
      <w:pPr>
        <w:rPr>
          <w:szCs w:val="18"/>
        </w:rPr>
      </w:pPr>
      <w:r w:rsidRPr="00877883">
        <w:rPr>
          <w:szCs w:val="18"/>
        </w:rPr>
        <w:t>2) Kamerstuk 32 824 nr. 75</w:t>
      </w:r>
    </w:p>
    <w:p w:rsidR="00610837" w:rsidRPr="00877883" w:rsidRDefault="00610837" w:rsidP="00610837">
      <w:pPr>
        <w:rPr>
          <w:szCs w:val="18"/>
        </w:rPr>
      </w:pPr>
      <w:r w:rsidRPr="00877883">
        <w:rPr>
          <w:szCs w:val="18"/>
        </w:rPr>
        <w:t>3) www.niod.nl</w:t>
      </w:r>
    </w:p>
    <w:p w:rsidR="00610837" w:rsidRDefault="00610837" w:rsidP="00610837"/>
    <w:p w:rsidR="00825019" w:rsidRPr="00825019" w:rsidRDefault="00825019" w:rsidP="00D36B95"/>
    <w:sectPr w:rsidR="00825019" w:rsidRPr="00825019" w:rsidSect="00482A7E">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59" w:header="2398"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A22" w:rsidRDefault="008A6A22">
      <w:r>
        <w:separator/>
      </w:r>
    </w:p>
    <w:p w:rsidR="008A6A22" w:rsidRDefault="008A6A22"/>
  </w:endnote>
  <w:endnote w:type="continuationSeparator" w:id="0">
    <w:p w:rsidR="008A6A22" w:rsidRDefault="008A6A22">
      <w:r>
        <w:continuationSeparator/>
      </w:r>
    </w:p>
    <w:p w:rsidR="008A6A22" w:rsidRDefault="008A6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3E" w:rsidRDefault="0014093E">
    <w:pPr>
      <w:pStyle w:val="Footer"/>
    </w:pPr>
  </w:p>
  <w:p w:rsidR="0014093E" w:rsidRDefault="0014093E"/>
  <w:tbl>
    <w:tblPr>
      <w:tblW w:w="9900" w:type="dxa"/>
      <w:tblLayout w:type="fixed"/>
      <w:tblCellMar>
        <w:left w:w="0" w:type="dxa"/>
        <w:right w:w="0" w:type="dxa"/>
      </w:tblCellMar>
      <w:tblLook w:val="0000" w:firstRow="0" w:lastRow="0" w:firstColumn="0" w:lastColumn="0" w:noHBand="0" w:noVBand="0"/>
    </w:tblPr>
    <w:tblGrid>
      <w:gridCol w:w="7752"/>
      <w:gridCol w:w="2148"/>
    </w:tblGrid>
    <w:tr w:rsidR="0014093E">
      <w:trPr>
        <w:trHeight w:hRule="exact" w:val="240"/>
      </w:trPr>
      <w:tc>
        <w:tcPr>
          <w:tcW w:w="7752" w:type="dxa"/>
          <w:shd w:val="clear" w:color="auto" w:fill="auto"/>
        </w:tcPr>
        <w:p w:rsidR="0014093E" w:rsidRDefault="0014093E" w:rsidP="002B153C">
          <w:r>
            <w:t>VERTROUWELIJK</w:t>
          </w:r>
        </w:p>
      </w:tc>
      <w:tc>
        <w:tcPr>
          <w:tcW w:w="2148" w:type="dxa"/>
        </w:tcPr>
        <w:p w:rsidR="0014093E" w:rsidRDefault="0014093E"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sidR="003A7B04">
            <w:rPr>
              <w:rStyle w:val="Huisstijl-GegevenCharChar"/>
            </w:rPr>
            <w:t>5</w:t>
          </w:r>
          <w:r w:rsidRPr="00CD362D">
            <w:rPr>
              <w:rStyle w:val="Huisstijl-GegevenCharChar"/>
            </w:rPr>
            <w:fldChar w:fldCharType="end"/>
          </w:r>
          <w:r w:rsidRPr="00CD362D">
            <w:rPr>
              <w:rStyle w:val="Huisstijl-GegevenCharChar"/>
            </w:rPr>
            <w:t xml:space="preserve"> van</w:t>
          </w:r>
          <w:r>
            <w:t xml:space="preserve"> </w:t>
          </w:r>
          <w:r w:rsidR="003A7B04">
            <w:fldChar w:fldCharType="begin"/>
          </w:r>
          <w:r w:rsidR="003A7B04">
            <w:instrText xml:space="preserve"> NUMPAGES   \* MERGEFORMAT </w:instrText>
          </w:r>
          <w:r w:rsidR="003A7B04">
            <w:fldChar w:fldCharType="separate"/>
          </w:r>
          <w:r w:rsidR="003A7B04">
            <w:t>5</w:t>
          </w:r>
          <w:r w:rsidR="003A7B04">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14093E">
      <w:trPr>
        <w:trHeight w:hRule="exact" w:val="240"/>
      </w:trPr>
      <w:tc>
        <w:tcPr>
          <w:tcW w:w="7752" w:type="dxa"/>
          <w:shd w:val="clear" w:color="auto" w:fill="auto"/>
        </w:tcPr>
        <w:p w:rsidR="0014093E" w:rsidRDefault="0014093E" w:rsidP="002B153C">
          <w:bookmarkStart w:id="21" w:name="bmVoettekst1"/>
          <w:bookmarkStart w:id="22" w:name="_GoBack"/>
        </w:p>
      </w:tc>
      <w:tc>
        <w:tcPr>
          <w:tcW w:w="2148" w:type="dxa"/>
        </w:tcPr>
        <w:p w:rsidR="0014093E" w:rsidRDefault="0014093E" w:rsidP="00600CF0">
          <w:pPr>
            <w:pStyle w:val="Huisstijl-Paginanummering"/>
          </w:pPr>
          <w:r>
            <w:rPr>
              <w:rStyle w:val="Huisstijl-GegevenCharChar"/>
            </w:rPr>
            <w:fldChar w:fldCharType="begin"/>
          </w:r>
          <w:r>
            <w:rPr>
              <w:rStyle w:val="Huisstijl-GegevenCharChar"/>
            </w:rPr>
            <w:instrText xml:space="preserve"> DOCPROPERTY  L_PAGE  \* MERGEFORMAT </w:instrText>
          </w:r>
          <w:r>
            <w:rPr>
              <w:rStyle w:val="Huisstijl-GegevenCharChar"/>
            </w:rPr>
            <w:fldChar w:fldCharType="separate"/>
          </w:r>
          <w:r w:rsidR="003A7B04">
            <w:rPr>
              <w:rStyle w:val="Huisstijl-GegevenCharChar"/>
            </w:rPr>
            <w:t>Pagina</w:t>
          </w:r>
          <w:r>
            <w:rPr>
              <w:rStyle w:val="Huisstijl-GegevenCharChar"/>
            </w:rPr>
            <w:fldChar w:fldCharType="end"/>
          </w:r>
          <w:r w:rsidRPr="00CD362D">
            <w:rPr>
              <w:rStyle w:val="Huisstijl-GegevenCharChar"/>
            </w:rPr>
            <w:t xml:space="preserve">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sidR="003A7B04">
            <w:rPr>
              <w:rStyle w:val="Huisstijl-GegevenCharChar"/>
            </w:rPr>
            <w:t>5</w:t>
          </w:r>
          <w:r w:rsidRPr="00CD362D">
            <w:rPr>
              <w:rStyle w:val="Huisstijl-GegevenCharChar"/>
            </w:rPr>
            <w:fldChar w:fldCharType="end"/>
          </w:r>
          <w:r w:rsidRPr="00CD362D">
            <w:rPr>
              <w:rStyle w:val="Huisstijl-GegevenCharChar"/>
            </w:rPr>
            <w:t xml:space="preserve"> </w:t>
          </w:r>
          <w:r>
            <w:rPr>
              <w:rStyle w:val="Huisstijl-GegevenCharChar"/>
            </w:rPr>
            <w:fldChar w:fldCharType="begin"/>
          </w:r>
          <w:r>
            <w:rPr>
              <w:rStyle w:val="Huisstijl-GegevenCharChar"/>
            </w:rPr>
            <w:instrText xml:space="preserve"> DOCPROPERTY  L_PAGEOF  \* MERGEFORMAT </w:instrText>
          </w:r>
          <w:r>
            <w:rPr>
              <w:rStyle w:val="Huisstijl-GegevenCharChar"/>
            </w:rPr>
            <w:fldChar w:fldCharType="separate"/>
          </w:r>
          <w:r w:rsidR="003A7B04">
            <w:rPr>
              <w:rStyle w:val="Huisstijl-GegevenCharChar"/>
            </w:rPr>
            <w:t>van</w:t>
          </w:r>
          <w:r>
            <w:rPr>
              <w:rStyle w:val="Huisstijl-GegevenCharChar"/>
            </w:rPr>
            <w:fldChar w:fldCharType="end"/>
          </w:r>
          <w:r>
            <w:t xml:space="preserve"> </w:t>
          </w:r>
          <w:r w:rsidR="003A7B04">
            <w:fldChar w:fldCharType="begin"/>
          </w:r>
          <w:r w:rsidR="003A7B04">
            <w:instrText xml:space="preserve"> NUMPAGES   \* MERGEFORMAT </w:instrText>
          </w:r>
          <w:r w:rsidR="003A7B04">
            <w:fldChar w:fldCharType="separate"/>
          </w:r>
          <w:r w:rsidR="003A7B04">
            <w:t>5</w:t>
          </w:r>
          <w:r w:rsidR="003A7B04">
            <w:fldChar w:fldCharType="end"/>
          </w:r>
        </w:p>
      </w:tc>
    </w:tr>
    <w:bookmarkEnd w:id="21"/>
    <w:bookmarkEnd w:id="22"/>
  </w:tbl>
  <w:p w:rsidR="0014093E" w:rsidRPr="00BC3B53" w:rsidRDefault="0014093E" w:rsidP="00BC3B53">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14093E">
      <w:trPr>
        <w:trHeight w:hRule="exact" w:val="240"/>
      </w:trPr>
      <w:tc>
        <w:tcPr>
          <w:tcW w:w="7752" w:type="dxa"/>
          <w:shd w:val="clear" w:color="auto" w:fill="auto"/>
        </w:tcPr>
        <w:p w:rsidR="0014093E" w:rsidRDefault="0014093E" w:rsidP="00023E9A"/>
      </w:tc>
      <w:tc>
        <w:tcPr>
          <w:tcW w:w="2148" w:type="dxa"/>
        </w:tcPr>
        <w:p w:rsidR="0014093E" w:rsidRDefault="0014093E" w:rsidP="00023E9A">
          <w:pPr>
            <w:pStyle w:val="Huisstijl-Paginanummering"/>
          </w:pPr>
          <w:r>
            <w:rPr>
              <w:rStyle w:val="Huisstijl-GegevenCharChar"/>
            </w:rPr>
            <w:fldChar w:fldCharType="begin"/>
          </w:r>
          <w:r>
            <w:rPr>
              <w:rStyle w:val="Huisstijl-GegevenCharChar"/>
            </w:rPr>
            <w:instrText xml:space="preserve"> DOCPROPERTY  L_PAGE  \* MERGEFORMAT </w:instrText>
          </w:r>
          <w:r>
            <w:rPr>
              <w:rStyle w:val="Huisstijl-GegevenCharChar"/>
            </w:rPr>
            <w:fldChar w:fldCharType="separate"/>
          </w:r>
          <w:r w:rsidR="003A7B04">
            <w:rPr>
              <w:rStyle w:val="Huisstijl-GegevenCharChar"/>
            </w:rPr>
            <w:t>Pagina</w:t>
          </w:r>
          <w:r>
            <w:rPr>
              <w:rStyle w:val="Huisstijl-GegevenCharChar"/>
            </w:rPr>
            <w:fldChar w:fldCharType="end"/>
          </w:r>
          <w:r w:rsidRPr="00CD362D">
            <w:rPr>
              <w:rStyle w:val="Huisstijl-GegevenCharChar"/>
            </w:rPr>
            <w:t xml:space="preserve">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sidR="003A7B04">
            <w:rPr>
              <w:rStyle w:val="Huisstijl-GegevenCharChar"/>
            </w:rPr>
            <w:t>1</w:t>
          </w:r>
          <w:r w:rsidRPr="00CD362D">
            <w:rPr>
              <w:rStyle w:val="Huisstijl-GegevenCharChar"/>
            </w:rPr>
            <w:fldChar w:fldCharType="end"/>
          </w:r>
          <w:r w:rsidRPr="00CD362D">
            <w:rPr>
              <w:rStyle w:val="Huisstijl-GegevenCharChar"/>
            </w:rPr>
            <w:t xml:space="preserve"> </w:t>
          </w:r>
          <w:r>
            <w:rPr>
              <w:rStyle w:val="Huisstijl-GegevenCharChar"/>
            </w:rPr>
            <w:fldChar w:fldCharType="begin"/>
          </w:r>
          <w:r>
            <w:rPr>
              <w:rStyle w:val="Huisstijl-GegevenCharChar"/>
            </w:rPr>
            <w:instrText xml:space="preserve"> DOCPROPERTY  L_PAGEOF  \* MERGEFORMAT </w:instrText>
          </w:r>
          <w:r>
            <w:rPr>
              <w:rStyle w:val="Huisstijl-GegevenCharChar"/>
            </w:rPr>
            <w:fldChar w:fldCharType="separate"/>
          </w:r>
          <w:r w:rsidR="003A7B04">
            <w:rPr>
              <w:rStyle w:val="Huisstijl-GegevenCharChar"/>
            </w:rPr>
            <w:t>van</w:t>
          </w:r>
          <w:r>
            <w:rPr>
              <w:rStyle w:val="Huisstijl-GegevenCharChar"/>
            </w:rPr>
            <w:fldChar w:fldCharType="end"/>
          </w:r>
          <w:r>
            <w:t xml:space="preserve"> </w:t>
          </w:r>
          <w:r w:rsidR="003A7B04">
            <w:fldChar w:fldCharType="begin"/>
          </w:r>
          <w:r w:rsidR="003A7B04">
            <w:instrText xml:space="preserve"> NUMPAGES   \* MERGEFORMAT </w:instrText>
          </w:r>
          <w:r w:rsidR="003A7B04">
            <w:fldChar w:fldCharType="separate"/>
          </w:r>
          <w:r w:rsidR="003A7B04">
            <w:t>5</w:t>
          </w:r>
          <w:r w:rsidR="003A7B04">
            <w:fldChar w:fldCharType="end"/>
          </w:r>
        </w:p>
      </w:tc>
    </w:tr>
  </w:tbl>
  <w:p w:rsidR="0014093E" w:rsidRPr="00BC3B53" w:rsidRDefault="0014093E" w:rsidP="00023E9A">
    <w:pPr>
      <w:pStyle w:val="Footer"/>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A22" w:rsidRDefault="008A6A22">
      <w:r>
        <w:separator/>
      </w:r>
    </w:p>
    <w:p w:rsidR="008A6A22" w:rsidRDefault="008A6A22"/>
  </w:footnote>
  <w:footnote w:type="continuationSeparator" w:id="0">
    <w:p w:rsidR="008A6A22" w:rsidRDefault="008A6A22">
      <w:r>
        <w:continuationSeparator/>
      </w:r>
    </w:p>
    <w:p w:rsidR="008A6A22" w:rsidRDefault="008A6A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3E" w:rsidRDefault="0014093E">
    <w:pPr>
      <w:pStyle w:val="Header"/>
    </w:pPr>
  </w:p>
  <w:p w:rsidR="0014093E" w:rsidRDefault="001409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3E" w:rsidRDefault="0014093E" w:rsidP="004F44C2">
    <w:pPr>
      <w:pStyle w:val="Header"/>
      <w:rPr>
        <w:rFonts w:cs="Verdana-Bold"/>
        <w:b/>
        <w:bCs/>
        <w:smallCaps/>
        <w:szCs w:val="18"/>
      </w:rPr>
    </w:pPr>
    <w:r>
      <w:rPr>
        <w:rFonts w:cs="Verdana-Bold"/>
        <w:b/>
        <w:bCs/>
        <w:smallCaps/>
        <w:noProof/>
        <w:szCs w:val="18"/>
      </w:rPr>
      <mc:AlternateContent>
        <mc:Choice Requires="wps">
          <w:drawing>
            <wp:anchor distT="0" distB="0" distL="114300" distR="114300" simplePos="0" relativeHeight="251658240" behindDoc="0" locked="0" layoutInCell="1" allowOverlap="1">
              <wp:simplePos x="0" y="0"/>
              <wp:positionH relativeFrom="column">
                <wp:posOffset>4832350</wp:posOffset>
              </wp:positionH>
              <wp:positionV relativeFrom="page">
                <wp:posOffset>1884045</wp:posOffset>
              </wp:positionV>
              <wp:extent cx="1492250" cy="8096250"/>
              <wp:effectExtent l="3175" t="0" r="0" b="190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496319">
                            <w:tc>
                              <w:tcPr>
                                <w:tcW w:w="2160" w:type="dxa"/>
                                <w:shd w:val="clear" w:color="auto" w:fill="auto"/>
                              </w:tcPr>
                              <w:p w:rsidR="0014093E" w:rsidRPr="00FB2EB1" w:rsidRDefault="0051049F" w:rsidP="00D20117">
                                <w:pPr>
                                  <w:pStyle w:val="Huisstijl-Adres"/>
                                  <w:rPr>
                                    <w:b/>
                                    <w:vanish/>
                                  </w:rPr>
                                </w:pPr>
                                <w:bookmarkStart w:id="13" w:name="bm_txtdirectie2"/>
                                <w:r>
                                  <w:rPr>
                                    <w:b/>
                                  </w:rPr>
                                  <w:t>Directie Europa</w:t>
                                </w:r>
                                <w:bookmarkEnd w:id="13"/>
                                <w:r w:rsidR="0014093E">
                                  <w:rPr>
                                    <w:b/>
                                  </w:rPr>
                                  <w:t xml:space="preserve"> </w:t>
                                </w:r>
                                <w:bookmarkStart w:id="14" w:name="bm_ministerie2"/>
                                <w:r w:rsidR="0014093E">
                                  <w:rPr>
                                    <w:b/>
                                  </w:rPr>
                                  <w:t xml:space="preserve"> </w:t>
                                </w:r>
                                <w:bookmarkEnd w:id="14"/>
                              </w:p>
                            </w:tc>
                          </w:tr>
                          <w:tr w:rsidR="0014093E">
                            <w:trPr>
                              <w:trHeight w:hRule="exact" w:val="200"/>
                            </w:trPr>
                            <w:tc>
                              <w:tcPr>
                                <w:tcW w:w="2160" w:type="dxa"/>
                                <w:shd w:val="clear" w:color="auto" w:fill="auto"/>
                              </w:tcPr>
                              <w:p w:rsidR="0014093E" w:rsidRPr="00DF54D9" w:rsidRDefault="0014093E" w:rsidP="004F44C2"/>
                            </w:tc>
                          </w:tr>
                          <w:bookmarkStart w:id="15" w:name="bm_date2"/>
                          <w:bookmarkEnd w:id="15"/>
                          <w:tr w:rsidR="0014093E" w:rsidRPr="00496319">
                            <w:tc>
                              <w:tcPr>
                                <w:tcW w:w="2160" w:type="dxa"/>
                                <w:shd w:val="clear" w:color="auto" w:fill="auto"/>
                              </w:tcPr>
                              <w:p w:rsidR="0014093E" w:rsidRDefault="0014093E" w:rsidP="004F44C2">
                                <w:pPr>
                                  <w:pStyle w:val="Huisstijl-Kopje"/>
                                </w:pPr>
                                <w:r>
                                  <w:fldChar w:fldCharType="begin"/>
                                </w:r>
                                <w:r>
                                  <w:instrText xml:space="preserve"> DOCPROPERTY  L_REFERENCE  \* MERGEFORMAT </w:instrText>
                                </w:r>
                                <w:r>
                                  <w:fldChar w:fldCharType="separate"/>
                                </w:r>
                                <w:r w:rsidR="003A7B04">
                                  <w:t>Onze Referentie</w:t>
                                </w:r>
                                <w:r>
                                  <w:fldChar w:fldCharType="end"/>
                                </w:r>
                              </w:p>
                              <w:p w:rsidR="0014093E" w:rsidRDefault="0051049F" w:rsidP="004F44C2">
                                <w:pPr>
                                  <w:pStyle w:val="Huisstijl-Gegeven"/>
                                </w:pPr>
                                <w:bookmarkStart w:id="16" w:name="bm_reference2"/>
                                <w:r>
                                  <w:t>DEU-</w:t>
                                </w:r>
                                <w:r w:rsidR="002952B8">
                                  <w:t>0524</w:t>
                                </w:r>
                                <w:r>
                                  <w:t>/2014</w:t>
                                </w:r>
                                <w:bookmarkEnd w:id="16"/>
                              </w:p>
                              <w:p w:rsidR="0014093E" w:rsidRPr="00F93F9E" w:rsidRDefault="0014093E" w:rsidP="004F44C2">
                                <w:pPr>
                                  <w:pStyle w:val="Huisstijl-Gegeven"/>
                                </w:pPr>
                              </w:p>
                            </w:tc>
                          </w:tr>
                          <w:tr w:rsidR="0014093E">
                            <w:trPr>
                              <w:trHeight w:val="930"/>
                            </w:trPr>
                            <w:tc>
                              <w:tcPr>
                                <w:tcW w:w="2160" w:type="dxa"/>
                                <w:shd w:val="clear" w:color="auto" w:fill="auto"/>
                              </w:tcPr>
                              <w:p w:rsidR="0014093E" w:rsidRDefault="0014093E" w:rsidP="004F44C2">
                                <w:pPr>
                                  <w:pStyle w:val="Huisstijl-Voorwaarden"/>
                                </w:pPr>
                              </w:p>
                            </w:tc>
                          </w:tr>
                        </w:tbl>
                        <w:p w:rsidR="0014093E" w:rsidRDefault="0014093E" w:rsidP="004F4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380.5pt;margin-top:148.35pt;width:117.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496319">
                      <w:tc>
                        <w:tcPr>
                          <w:tcW w:w="2160" w:type="dxa"/>
                          <w:shd w:val="clear" w:color="auto" w:fill="auto"/>
                        </w:tcPr>
                        <w:p w:rsidR="0014093E" w:rsidRPr="00FB2EB1" w:rsidRDefault="0051049F" w:rsidP="00D20117">
                          <w:pPr>
                            <w:pStyle w:val="Huisstijl-Adres"/>
                            <w:rPr>
                              <w:b/>
                              <w:vanish/>
                            </w:rPr>
                          </w:pPr>
                          <w:bookmarkStart w:id="17" w:name="bm_txtdirectie2"/>
                          <w:r>
                            <w:rPr>
                              <w:b/>
                            </w:rPr>
                            <w:t>Directie Europa</w:t>
                          </w:r>
                          <w:bookmarkEnd w:id="17"/>
                          <w:r w:rsidR="0014093E">
                            <w:rPr>
                              <w:b/>
                            </w:rPr>
                            <w:t xml:space="preserve"> </w:t>
                          </w:r>
                          <w:bookmarkStart w:id="18" w:name="bm_ministerie2"/>
                          <w:r w:rsidR="0014093E">
                            <w:rPr>
                              <w:b/>
                            </w:rPr>
                            <w:t xml:space="preserve"> </w:t>
                          </w:r>
                          <w:bookmarkEnd w:id="18"/>
                        </w:p>
                      </w:tc>
                    </w:tr>
                    <w:tr w:rsidR="0014093E">
                      <w:trPr>
                        <w:trHeight w:hRule="exact" w:val="200"/>
                      </w:trPr>
                      <w:tc>
                        <w:tcPr>
                          <w:tcW w:w="2160" w:type="dxa"/>
                          <w:shd w:val="clear" w:color="auto" w:fill="auto"/>
                        </w:tcPr>
                        <w:p w:rsidR="0014093E" w:rsidRPr="00DF54D9" w:rsidRDefault="0014093E" w:rsidP="004F44C2"/>
                      </w:tc>
                    </w:tr>
                    <w:bookmarkStart w:id="19" w:name="bm_date2"/>
                    <w:bookmarkEnd w:id="19"/>
                    <w:tr w:rsidR="0014093E" w:rsidRPr="00496319">
                      <w:tc>
                        <w:tcPr>
                          <w:tcW w:w="2160" w:type="dxa"/>
                          <w:shd w:val="clear" w:color="auto" w:fill="auto"/>
                        </w:tcPr>
                        <w:p w:rsidR="0014093E" w:rsidRDefault="0014093E" w:rsidP="004F44C2">
                          <w:pPr>
                            <w:pStyle w:val="Huisstijl-Kopje"/>
                          </w:pPr>
                          <w:r>
                            <w:fldChar w:fldCharType="begin"/>
                          </w:r>
                          <w:r>
                            <w:instrText xml:space="preserve"> DOCPROPERTY  L_REFERENCE  \* MERGEFORMAT </w:instrText>
                          </w:r>
                          <w:r>
                            <w:fldChar w:fldCharType="separate"/>
                          </w:r>
                          <w:r w:rsidR="003A7B04">
                            <w:t>Onze Referentie</w:t>
                          </w:r>
                          <w:r>
                            <w:fldChar w:fldCharType="end"/>
                          </w:r>
                        </w:p>
                        <w:p w:rsidR="0014093E" w:rsidRDefault="0051049F" w:rsidP="004F44C2">
                          <w:pPr>
                            <w:pStyle w:val="Huisstijl-Gegeven"/>
                          </w:pPr>
                          <w:bookmarkStart w:id="20" w:name="bm_reference2"/>
                          <w:r>
                            <w:t>DEU-</w:t>
                          </w:r>
                          <w:r w:rsidR="002952B8">
                            <w:t>0524</w:t>
                          </w:r>
                          <w:r>
                            <w:t>/2014</w:t>
                          </w:r>
                          <w:bookmarkEnd w:id="20"/>
                        </w:p>
                        <w:p w:rsidR="0014093E" w:rsidRPr="00F93F9E" w:rsidRDefault="0014093E" w:rsidP="004F44C2">
                          <w:pPr>
                            <w:pStyle w:val="Huisstijl-Gegeven"/>
                          </w:pPr>
                        </w:p>
                      </w:tc>
                    </w:tr>
                    <w:tr w:rsidR="0014093E">
                      <w:trPr>
                        <w:trHeight w:val="930"/>
                      </w:trPr>
                      <w:tc>
                        <w:tcPr>
                          <w:tcW w:w="2160" w:type="dxa"/>
                          <w:shd w:val="clear" w:color="auto" w:fill="auto"/>
                        </w:tcPr>
                        <w:p w:rsidR="0014093E" w:rsidRDefault="0014093E" w:rsidP="004F44C2">
                          <w:pPr>
                            <w:pStyle w:val="Huisstijl-Voorwaarden"/>
                          </w:pPr>
                        </w:p>
                      </w:tc>
                    </w:tr>
                  </w:tbl>
                  <w:p w:rsidR="0014093E" w:rsidRDefault="0014093E" w:rsidP="004F44C2"/>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14093E" w:rsidRPr="00275984" w:rsidTr="00733C20">
      <w:trPr>
        <w:trHeight w:hRule="exact" w:val="96"/>
      </w:trPr>
      <w:tc>
        <w:tcPr>
          <w:tcW w:w="7520" w:type="dxa"/>
          <w:shd w:val="clear" w:color="auto" w:fill="auto"/>
        </w:tcPr>
        <w:p w:rsidR="0014093E" w:rsidRPr="00275984" w:rsidRDefault="0014093E" w:rsidP="004F44C2">
          <w:pPr>
            <w:spacing w:line="240" w:lineRule="auto"/>
            <w:rPr>
              <w:sz w:val="12"/>
              <w:szCs w:val="12"/>
            </w:rPr>
          </w:pPr>
        </w:p>
      </w:tc>
    </w:tr>
  </w:tbl>
  <w:p w:rsidR="0014093E" w:rsidRPr="00740712" w:rsidRDefault="0014093E" w:rsidP="004F44C2"/>
  <w:p w:rsidR="0014093E" w:rsidRPr="00217880" w:rsidRDefault="0014093E"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3E" w:rsidRDefault="0014093E" w:rsidP="00BC4AE3">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2457450</wp:posOffset>
              </wp:positionH>
              <wp:positionV relativeFrom="page">
                <wp:posOffset>-88900</wp:posOffset>
              </wp:positionV>
              <wp:extent cx="4025900" cy="1746250"/>
              <wp:effectExtent l="0" t="0" r="0" b="635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4093E">
                            <w:trPr>
                              <w:trHeight w:val="2636"/>
                            </w:trPr>
                            <w:tc>
                              <w:tcPr>
                                <w:tcW w:w="737" w:type="dxa"/>
                                <w:shd w:val="clear" w:color="auto" w:fill="auto"/>
                              </w:tcPr>
                              <w:p w:rsidR="0014093E" w:rsidRDefault="0014093E" w:rsidP="00B42DFA">
                                <w:pPr>
                                  <w:spacing w:line="240" w:lineRule="auto"/>
                                </w:pPr>
                              </w:p>
                            </w:tc>
                            <w:tc>
                              <w:tcPr>
                                <w:tcW w:w="5263" w:type="dxa"/>
                                <w:shd w:val="clear" w:color="auto" w:fill="auto"/>
                              </w:tcPr>
                              <w:p w:rsidR="0014093E" w:rsidRDefault="0014093E" w:rsidP="00B42DFA">
                                <w:pPr>
                                  <w:spacing w:line="240" w:lineRule="auto"/>
                                </w:pPr>
                                <w:r>
                                  <w:rPr>
                                    <w:noProof/>
                                  </w:rPr>
                                  <w:drawing>
                                    <wp:inline distT="0" distB="0" distL="0" distR="0">
                                      <wp:extent cx="2341880" cy="1579880"/>
                                      <wp:effectExtent l="0" t="0" r="1270" b="1270"/>
                                      <wp:docPr id="5" name="Afbeelding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880" cy="1579880"/>
                                              </a:xfrm>
                                              <a:prstGeom prst="rect">
                                                <a:avLst/>
                                              </a:prstGeom>
                                              <a:noFill/>
                                              <a:ln>
                                                <a:noFill/>
                                              </a:ln>
                                            </pic:spPr>
                                          </pic:pic>
                                        </a:graphicData>
                                      </a:graphic>
                                    </wp:inline>
                                  </w:drawing>
                                </w:r>
                              </w:p>
                            </w:tc>
                          </w:tr>
                        </w:tbl>
                        <w:p w:rsidR="0014093E" w:rsidRDefault="0014093E" w:rsidP="00092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margin-left:193.5pt;margin-top:-7pt;width:317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wWugIAAMI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" filled="f" stroked="f">
              <v:textbo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4093E">
                      <w:trPr>
                        <w:trHeight w:val="2636"/>
                      </w:trPr>
                      <w:tc>
                        <w:tcPr>
                          <w:tcW w:w="737" w:type="dxa"/>
                          <w:shd w:val="clear" w:color="auto" w:fill="auto"/>
                        </w:tcPr>
                        <w:p w:rsidR="0014093E" w:rsidRDefault="0014093E" w:rsidP="00B42DFA">
                          <w:pPr>
                            <w:spacing w:line="240" w:lineRule="auto"/>
                          </w:pPr>
                        </w:p>
                      </w:tc>
                      <w:tc>
                        <w:tcPr>
                          <w:tcW w:w="5263" w:type="dxa"/>
                          <w:shd w:val="clear" w:color="auto" w:fill="auto"/>
                        </w:tcPr>
                        <w:p w:rsidR="0014093E" w:rsidRDefault="0014093E" w:rsidP="00B42DFA">
                          <w:pPr>
                            <w:spacing w:line="240" w:lineRule="auto"/>
                          </w:pPr>
                          <w:r>
                            <w:rPr>
                              <w:noProof/>
                            </w:rPr>
                            <w:drawing>
                              <wp:inline distT="0" distB="0" distL="0" distR="0">
                                <wp:extent cx="2341880" cy="1579880"/>
                                <wp:effectExtent l="0" t="0" r="1270" b="1270"/>
                                <wp:docPr id="5" name="Afbeelding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880" cy="1579880"/>
                                        </a:xfrm>
                                        <a:prstGeom prst="rect">
                                          <a:avLst/>
                                        </a:prstGeom>
                                        <a:noFill/>
                                        <a:ln>
                                          <a:noFill/>
                                        </a:ln>
                                      </pic:spPr>
                                    </pic:pic>
                                  </a:graphicData>
                                </a:graphic>
                              </wp:inline>
                            </w:drawing>
                          </w:r>
                        </w:p>
                      </w:tc>
                    </w:tr>
                  </w:tbl>
                  <w:p w:rsidR="0014093E" w:rsidRDefault="0014093E" w:rsidP="00092C5F"/>
                </w:txbxContent>
              </v:textbox>
              <w10:wrap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4832985</wp:posOffset>
              </wp:positionH>
              <wp:positionV relativeFrom="page">
                <wp:posOffset>1882140</wp:posOffset>
              </wp:positionV>
              <wp:extent cx="1492250" cy="8096250"/>
              <wp:effectExtent l="3810" t="0" r="0" b="381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51049F">
                            <w:tc>
                              <w:tcPr>
                                <w:tcW w:w="2160" w:type="dxa"/>
                                <w:shd w:val="clear" w:color="auto" w:fill="auto"/>
                              </w:tcPr>
                              <w:p w:rsidR="0014093E" w:rsidRPr="0051049F" w:rsidRDefault="0051049F" w:rsidP="00973C3C">
                                <w:pPr>
                                  <w:pStyle w:val="Huisstijl-Adres"/>
                                </w:pPr>
                                <w:bookmarkStart w:id="23" w:name="bm_txtdirectie"/>
                                <w:bookmarkStart w:id="24" w:name="bm_addressfrom"/>
                                <w:r w:rsidRPr="0051049F">
                                  <w:rPr>
                                    <w:b/>
                                  </w:rPr>
                                  <w:t>Directie Europa</w:t>
                                </w:r>
                                <w:bookmarkEnd w:id="23"/>
                                <w:r w:rsidR="0014093E" w:rsidRPr="0051049F">
                                  <w:br/>
                                  <w:t>Bezuidenhoutseweg 67</w:t>
                                </w:r>
                                <w:r w:rsidR="0014093E" w:rsidRPr="0051049F">
                                  <w:br/>
                                  <w:t>2594 AC Den Haag</w:t>
                                </w:r>
                                <w:r w:rsidR="0014093E" w:rsidRPr="0051049F">
                                  <w:br/>
                                  <w:t>Postbus 20061</w:t>
                                </w:r>
                                <w:r w:rsidR="0014093E" w:rsidRPr="0051049F">
                                  <w:br/>
                                  <w:t>Nederland</w:t>
                                </w:r>
                                <w:r w:rsidR="0014093E" w:rsidRPr="0051049F">
                                  <w:br/>
                                </w:r>
                                <w:r w:rsidR="00522E82" w:rsidRPr="0051049F">
                                  <w:t>www.rijksoverheid.nl</w:t>
                                </w:r>
                              </w:p>
                              <w:p w:rsidR="0014093E" w:rsidRPr="0051049F" w:rsidRDefault="0014093E" w:rsidP="00D20117">
                                <w:pPr>
                                  <w:pStyle w:val="Huisstijl-Adres"/>
                                  <w:rPr>
                                    <w:vanish/>
                                  </w:rPr>
                                </w:pPr>
                                <w:bookmarkStart w:id="25" w:name="bm_ministerie"/>
                                <w:bookmarkStart w:id="26" w:name="bm_aministerie"/>
                                <w:bookmarkEnd w:id="24"/>
                                <w:r w:rsidRPr="0051049F">
                                  <w:rPr>
                                    <w:b/>
                                    <w:vanish/>
                                  </w:rPr>
                                  <w:t xml:space="preserve"> </w:t>
                                </w:r>
                                <w:bookmarkEnd w:id="25"/>
                                <w:r w:rsidRPr="0051049F">
                                  <w:rPr>
                                    <w:b/>
                                    <w:vanish/>
                                  </w:rPr>
                                  <w:br/>
                                </w:r>
                                <w:bookmarkStart w:id="27" w:name="bm_adres"/>
                                <w:r w:rsidRPr="0051049F">
                                  <w:rPr>
                                    <w:vanish/>
                                  </w:rPr>
                                  <w:t xml:space="preserve"> </w:t>
                                </w:r>
                                <w:bookmarkEnd w:id="27"/>
                              </w:p>
                              <w:p w:rsidR="0014093E" w:rsidRPr="0051049F" w:rsidRDefault="0014093E" w:rsidP="00BC4AE3">
                                <w:pPr>
                                  <w:pStyle w:val="Huisstijl-Adres"/>
                                </w:pPr>
                                <w:bookmarkStart w:id="28" w:name="bm_email"/>
                                <w:bookmarkEnd w:id="26"/>
                                <w:bookmarkEnd w:id="28"/>
                              </w:p>
                            </w:tc>
                          </w:tr>
                          <w:tr w:rsidR="0014093E" w:rsidRPr="0051049F">
                            <w:trPr>
                              <w:trHeight w:hRule="exact" w:val="200"/>
                            </w:trPr>
                            <w:tc>
                              <w:tcPr>
                                <w:tcW w:w="2160" w:type="dxa"/>
                                <w:shd w:val="clear" w:color="auto" w:fill="auto"/>
                              </w:tcPr>
                              <w:p w:rsidR="0014093E" w:rsidRPr="0051049F" w:rsidRDefault="0014093E" w:rsidP="00BC4AE3"/>
                            </w:tc>
                          </w:tr>
                          <w:tr w:rsidR="0014093E" w:rsidRPr="0051049F">
                            <w:trPr>
                              <w:trHeight w:val="1740"/>
                            </w:trPr>
                            <w:tc>
                              <w:tcPr>
                                <w:tcW w:w="2160" w:type="dxa"/>
                                <w:shd w:val="clear" w:color="auto" w:fill="auto"/>
                              </w:tcPr>
                              <w:p w:rsidR="0014093E" w:rsidRPr="0051049F" w:rsidRDefault="003A7B04" w:rsidP="00BC4AE3">
                                <w:pPr>
                                  <w:pStyle w:val="Huisstijl-Kopje"/>
                                </w:pPr>
                                <w:r>
                                  <w:fldChar w:fldCharType="begin"/>
                                </w:r>
                                <w:r>
                                  <w:instrText xml:space="preserve"> DOCPROPERTY  L_REFERENCE  \* MERGEFORMAT </w:instrText>
                                </w:r>
                                <w:r>
                                  <w:fldChar w:fldCharType="separate"/>
                                </w:r>
                                <w:r>
                                  <w:t>Onze Referentie</w:t>
                                </w:r>
                                <w:r>
                                  <w:fldChar w:fldCharType="end"/>
                                </w:r>
                              </w:p>
                              <w:p w:rsidR="0014093E" w:rsidRPr="0051049F" w:rsidRDefault="0051049F" w:rsidP="00BC4AE3">
                                <w:pPr>
                                  <w:pStyle w:val="Huisstijl-Gegeven"/>
                                </w:pPr>
                                <w:bookmarkStart w:id="29" w:name="bm_reference"/>
                                <w:r w:rsidRPr="0051049F">
                                  <w:t>DEU-</w:t>
                                </w:r>
                                <w:r w:rsidR="002952B8">
                                  <w:t>0524</w:t>
                                </w:r>
                                <w:r w:rsidRPr="0051049F">
                                  <w:t>/2014</w:t>
                                </w:r>
                                <w:bookmarkEnd w:id="29"/>
                              </w:p>
                              <w:p w:rsidR="0014093E" w:rsidRPr="0051049F" w:rsidRDefault="001E67E3" w:rsidP="00610837">
                                <w:pPr>
                                  <w:pStyle w:val="Huisstijl-Kopje"/>
                                </w:pPr>
                                <w:fldSimple w:instr=" DOCPROPERTY  L_YREFERENCE  \* MERGEFORMAT ">
                                  <w:r w:rsidR="003A7B04">
                                    <w:t>Uw Referentie</w:t>
                                  </w:r>
                                </w:fldSimple>
                              </w:p>
                              <w:p w:rsidR="00610837" w:rsidRPr="00610837" w:rsidRDefault="00610837" w:rsidP="00610837">
                                <w:pPr>
                                  <w:rPr>
                                    <w:sz w:val="13"/>
                                    <w:szCs w:val="13"/>
                                  </w:rPr>
                                </w:pPr>
                                <w:r w:rsidRPr="00610837">
                                  <w:rPr>
                                    <w:sz w:val="13"/>
                                    <w:szCs w:val="13"/>
                                  </w:rPr>
                                  <w:t>2014Z19416</w:t>
                                </w:r>
                              </w:p>
                              <w:p w:rsidR="0014093E" w:rsidRPr="0051049F" w:rsidRDefault="00D30AE3" w:rsidP="007F2529">
                                <w:pPr>
                                  <w:pStyle w:val="Huisstijl-Kopje"/>
                                  <w:rPr>
                                    <w:vanish/>
                                  </w:rPr>
                                </w:pPr>
                                <w:r w:rsidRPr="0051049F">
                                  <w:rPr>
                                    <w:vanish/>
                                  </w:rPr>
                                  <w:fldChar w:fldCharType="begin"/>
                                </w:r>
                                <w:r w:rsidRPr="0051049F">
                                  <w:rPr>
                                    <w:vanish/>
                                  </w:rPr>
                                  <w:instrText xml:space="preserve"> DOCPROPERTY  L_ENCLOSURES  \* MERGEFORMAT </w:instrText>
                                </w:r>
                                <w:r w:rsidRPr="0051049F">
                                  <w:rPr>
                                    <w:vanish/>
                                  </w:rPr>
                                  <w:fldChar w:fldCharType="separate"/>
                                </w:r>
                                <w:r w:rsidR="003A7B04">
                                  <w:rPr>
                                    <w:vanish/>
                                  </w:rPr>
                                  <w:t>Bijlage(n)</w:t>
                                </w:r>
                                <w:r w:rsidRPr="0051049F">
                                  <w:rPr>
                                    <w:vanish/>
                                  </w:rPr>
                                  <w:fldChar w:fldCharType="end"/>
                                </w:r>
                              </w:p>
                              <w:p w:rsidR="0014093E" w:rsidRPr="0051049F" w:rsidRDefault="0014093E" w:rsidP="00BC4AE3">
                                <w:pPr>
                                  <w:pStyle w:val="Huisstijl-Gegeven"/>
                                  <w:rPr>
                                    <w:vanish/>
                                  </w:rPr>
                                </w:pPr>
                                <w:bookmarkStart w:id="30" w:name="bm_enclosures"/>
                                <w:bookmarkEnd w:id="30"/>
                              </w:p>
                              <w:p w:rsidR="0014093E" w:rsidRPr="0051049F" w:rsidRDefault="0014093E" w:rsidP="00BC4AE3">
                                <w:pPr>
                                  <w:pStyle w:val="Huisstijl-Gegeven"/>
                                </w:pPr>
                              </w:p>
                            </w:tc>
                          </w:tr>
                          <w:tr w:rsidR="0014093E" w:rsidRPr="0051049F">
                            <w:trPr>
                              <w:trHeight w:val="930"/>
                            </w:trPr>
                            <w:tc>
                              <w:tcPr>
                                <w:tcW w:w="2160" w:type="dxa"/>
                                <w:shd w:val="clear" w:color="auto" w:fill="auto"/>
                              </w:tcPr>
                              <w:p w:rsidR="0014093E" w:rsidRPr="0051049F" w:rsidRDefault="0014093E" w:rsidP="000A174A">
                                <w:pPr>
                                  <w:pStyle w:val="Huisstijl-Voorwaarden"/>
                                </w:pPr>
                              </w:p>
                            </w:tc>
                          </w:tr>
                        </w:tbl>
                        <w:p w:rsidR="0014093E" w:rsidRPr="0051049F" w:rsidRDefault="0014093E" w:rsidP="00BC4A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380.55pt;margin-top:148.2pt;width:117.5pt;height:6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51049F">
                      <w:tc>
                        <w:tcPr>
                          <w:tcW w:w="2160" w:type="dxa"/>
                          <w:shd w:val="clear" w:color="auto" w:fill="auto"/>
                        </w:tcPr>
                        <w:p w:rsidR="0014093E" w:rsidRPr="0051049F" w:rsidRDefault="0051049F" w:rsidP="00973C3C">
                          <w:pPr>
                            <w:pStyle w:val="Huisstijl-Adres"/>
                          </w:pPr>
                          <w:bookmarkStart w:id="31" w:name="bm_txtdirectie"/>
                          <w:bookmarkStart w:id="32" w:name="bm_addressfrom"/>
                          <w:r w:rsidRPr="0051049F">
                            <w:rPr>
                              <w:b/>
                            </w:rPr>
                            <w:t>Directie Europa</w:t>
                          </w:r>
                          <w:bookmarkEnd w:id="31"/>
                          <w:r w:rsidR="0014093E" w:rsidRPr="0051049F">
                            <w:br/>
                            <w:t>Bezuidenhoutseweg 67</w:t>
                          </w:r>
                          <w:r w:rsidR="0014093E" w:rsidRPr="0051049F">
                            <w:br/>
                            <w:t>2594 AC Den Haag</w:t>
                          </w:r>
                          <w:r w:rsidR="0014093E" w:rsidRPr="0051049F">
                            <w:br/>
                            <w:t>Postbus 20061</w:t>
                          </w:r>
                          <w:r w:rsidR="0014093E" w:rsidRPr="0051049F">
                            <w:br/>
                            <w:t>Nederland</w:t>
                          </w:r>
                          <w:r w:rsidR="0014093E" w:rsidRPr="0051049F">
                            <w:br/>
                          </w:r>
                          <w:r w:rsidR="00522E82" w:rsidRPr="0051049F">
                            <w:t>www.rijksoverheid.nl</w:t>
                          </w:r>
                        </w:p>
                        <w:p w:rsidR="0014093E" w:rsidRPr="0051049F" w:rsidRDefault="0014093E" w:rsidP="00D20117">
                          <w:pPr>
                            <w:pStyle w:val="Huisstijl-Adres"/>
                            <w:rPr>
                              <w:vanish/>
                            </w:rPr>
                          </w:pPr>
                          <w:bookmarkStart w:id="33" w:name="bm_ministerie"/>
                          <w:bookmarkStart w:id="34" w:name="bm_aministerie"/>
                          <w:bookmarkEnd w:id="32"/>
                          <w:r w:rsidRPr="0051049F">
                            <w:rPr>
                              <w:b/>
                              <w:vanish/>
                            </w:rPr>
                            <w:t xml:space="preserve"> </w:t>
                          </w:r>
                          <w:bookmarkEnd w:id="33"/>
                          <w:r w:rsidRPr="0051049F">
                            <w:rPr>
                              <w:b/>
                              <w:vanish/>
                            </w:rPr>
                            <w:br/>
                          </w:r>
                          <w:bookmarkStart w:id="35" w:name="bm_adres"/>
                          <w:r w:rsidRPr="0051049F">
                            <w:rPr>
                              <w:vanish/>
                            </w:rPr>
                            <w:t xml:space="preserve"> </w:t>
                          </w:r>
                          <w:bookmarkEnd w:id="35"/>
                        </w:p>
                        <w:p w:rsidR="0014093E" w:rsidRPr="0051049F" w:rsidRDefault="0014093E" w:rsidP="00BC4AE3">
                          <w:pPr>
                            <w:pStyle w:val="Huisstijl-Adres"/>
                          </w:pPr>
                          <w:bookmarkStart w:id="36" w:name="bm_email"/>
                          <w:bookmarkEnd w:id="34"/>
                          <w:bookmarkEnd w:id="36"/>
                        </w:p>
                      </w:tc>
                    </w:tr>
                    <w:tr w:rsidR="0014093E" w:rsidRPr="0051049F">
                      <w:trPr>
                        <w:trHeight w:hRule="exact" w:val="200"/>
                      </w:trPr>
                      <w:tc>
                        <w:tcPr>
                          <w:tcW w:w="2160" w:type="dxa"/>
                          <w:shd w:val="clear" w:color="auto" w:fill="auto"/>
                        </w:tcPr>
                        <w:p w:rsidR="0014093E" w:rsidRPr="0051049F" w:rsidRDefault="0014093E" w:rsidP="00BC4AE3"/>
                      </w:tc>
                    </w:tr>
                    <w:tr w:rsidR="0014093E" w:rsidRPr="0051049F">
                      <w:trPr>
                        <w:trHeight w:val="1740"/>
                      </w:trPr>
                      <w:tc>
                        <w:tcPr>
                          <w:tcW w:w="2160" w:type="dxa"/>
                          <w:shd w:val="clear" w:color="auto" w:fill="auto"/>
                        </w:tcPr>
                        <w:p w:rsidR="0014093E" w:rsidRPr="0051049F" w:rsidRDefault="003A7B04" w:rsidP="00BC4AE3">
                          <w:pPr>
                            <w:pStyle w:val="Huisstijl-Kopje"/>
                          </w:pPr>
                          <w:r>
                            <w:fldChar w:fldCharType="begin"/>
                          </w:r>
                          <w:r>
                            <w:instrText xml:space="preserve"> DOCPROPERTY  L_REFERENCE  \* MERGEFORMAT </w:instrText>
                          </w:r>
                          <w:r>
                            <w:fldChar w:fldCharType="separate"/>
                          </w:r>
                          <w:r>
                            <w:t>Onze Referentie</w:t>
                          </w:r>
                          <w:r>
                            <w:fldChar w:fldCharType="end"/>
                          </w:r>
                        </w:p>
                        <w:p w:rsidR="0014093E" w:rsidRPr="0051049F" w:rsidRDefault="0051049F" w:rsidP="00BC4AE3">
                          <w:pPr>
                            <w:pStyle w:val="Huisstijl-Gegeven"/>
                          </w:pPr>
                          <w:bookmarkStart w:id="37" w:name="bm_reference"/>
                          <w:r w:rsidRPr="0051049F">
                            <w:t>DEU-</w:t>
                          </w:r>
                          <w:r w:rsidR="002952B8">
                            <w:t>0524</w:t>
                          </w:r>
                          <w:r w:rsidRPr="0051049F">
                            <w:t>/2014</w:t>
                          </w:r>
                          <w:bookmarkEnd w:id="37"/>
                        </w:p>
                        <w:p w:rsidR="0014093E" w:rsidRPr="0051049F" w:rsidRDefault="001E67E3" w:rsidP="00610837">
                          <w:pPr>
                            <w:pStyle w:val="Huisstijl-Kopje"/>
                          </w:pPr>
                          <w:fldSimple w:instr=" DOCPROPERTY  L_YREFERENCE  \* MERGEFORMAT ">
                            <w:r w:rsidR="003A7B04">
                              <w:t>Uw Referentie</w:t>
                            </w:r>
                          </w:fldSimple>
                        </w:p>
                        <w:p w:rsidR="00610837" w:rsidRPr="00610837" w:rsidRDefault="00610837" w:rsidP="00610837">
                          <w:pPr>
                            <w:rPr>
                              <w:sz w:val="13"/>
                              <w:szCs w:val="13"/>
                            </w:rPr>
                          </w:pPr>
                          <w:r w:rsidRPr="00610837">
                            <w:rPr>
                              <w:sz w:val="13"/>
                              <w:szCs w:val="13"/>
                            </w:rPr>
                            <w:t>2014Z19416</w:t>
                          </w:r>
                        </w:p>
                        <w:p w:rsidR="0014093E" w:rsidRPr="0051049F" w:rsidRDefault="00D30AE3" w:rsidP="007F2529">
                          <w:pPr>
                            <w:pStyle w:val="Huisstijl-Kopje"/>
                            <w:rPr>
                              <w:vanish/>
                            </w:rPr>
                          </w:pPr>
                          <w:r w:rsidRPr="0051049F">
                            <w:rPr>
                              <w:vanish/>
                            </w:rPr>
                            <w:fldChar w:fldCharType="begin"/>
                          </w:r>
                          <w:r w:rsidRPr="0051049F">
                            <w:rPr>
                              <w:vanish/>
                            </w:rPr>
                            <w:instrText xml:space="preserve"> DOCPROPERTY  L_ENCLOSURES  \* MERGEFORMAT </w:instrText>
                          </w:r>
                          <w:r w:rsidRPr="0051049F">
                            <w:rPr>
                              <w:vanish/>
                            </w:rPr>
                            <w:fldChar w:fldCharType="separate"/>
                          </w:r>
                          <w:r w:rsidR="003A7B04">
                            <w:rPr>
                              <w:vanish/>
                            </w:rPr>
                            <w:t>Bijlage(n)</w:t>
                          </w:r>
                          <w:r w:rsidRPr="0051049F">
                            <w:rPr>
                              <w:vanish/>
                            </w:rPr>
                            <w:fldChar w:fldCharType="end"/>
                          </w:r>
                        </w:p>
                        <w:p w:rsidR="0014093E" w:rsidRPr="0051049F" w:rsidRDefault="0014093E" w:rsidP="00BC4AE3">
                          <w:pPr>
                            <w:pStyle w:val="Huisstijl-Gegeven"/>
                            <w:rPr>
                              <w:vanish/>
                            </w:rPr>
                          </w:pPr>
                          <w:bookmarkStart w:id="38" w:name="bm_enclosures"/>
                          <w:bookmarkEnd w:id="38"/>
                        </w:p>
                        <w:p w:rsidR="0014093E" w:rsidRPr="0051049F" w:rsidRDefault="0014093E" w:rsidP="00BC4AE3">
                          <w:pPr>
                            <w:pStyle w:val="Huisstijl-Gegeven"/>
                          </w:pPr>
                        </w:p>
                      </w:tc>
                    </w:tr>
                    <w:tr w:rsidR="0014093E" w:rsidRPr="0051049F">
                      <w:trPr>
                        <w:trHeight w:val="930"/>
                      </w:trPr>
                      <w:tc>
                        <w:tcPr>
                          <w:tcW w:w="2160" w:type="dxa"/>
                          <w:shd w:val="clear" w:color="auto" w:fill="auto"/>
                        </w:tcPr>
                        <w:p w:rsidR="0014093E" w:rsidRPr="0051049F" w:rsidRDefault="0014093E" w:rsidP="000A174A">
                          <w:pPr>
                            <w:pStyle w:val="Huisstijl-Voorwaarden"/>
                          </w:pPr>
                        </w:p>
                      </w:tc>
                    </w:tr>
                  </w:tbl>
                  <w:p w:rsidR="0014093E" w:rsidRPr="0051049F" w:rsidRDefault="0014093E" w:rsidP="00BC4AE3"/>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14093E" w:rsidTr="00733C20">
      <w:trPr>
        <w:trHeight w:hRule="exact" w:val="323"/>
      </w:trPr>
      <w:tc>
        <w:tcPr>
          <w:tcW w:w="7520" w:type="dxa"/>
          <w:shd w:val="clear" w:color="auto" w:fill="auto"/>
        </w:tcPr>
        <w:p w:rsidR="0014093E" w:rsidRPr="00BC3B53" w:rsidRDefault="0014093E" w:rsidP="00717318">
          <w:pPr>
            <w:pStyle w:val="Huisstijl-NAW"/>
          </w:pPr>
        </w:p>
      </w:tc>
    </w:tr>
    <w:tr w:rsidR="0014093E">
      <w:trPr>
        <w:cantSplit/>
        <w:trHeight w:hRule="exact" w:val="2440"/>
      </w:trPr>
      <w:tc>
        <w:tcPr>
          <w:tcW w:w="7520" w:type="dxa"/>
          <w:shd w:val="clear" w:color="auto" w:fill="auto"/>
        </w:tcPr>
        <w:p w:rsidR="008C5110" w:rsidRPr="003B4CA4" w:rsidRDefault="008C5110" w:rsidP="008C5110">
          <w:pPr>
            <w:pStyle w:val="Huisstijl-NAW"/>
          </w:pPr>
          <w:r w:rsidRPr="003B4CA4">
            <w:t xml:space="preserve">Aan de </w:t>
          </w:r>
          <w:r w:rsidR="003A7B04">
            <w:fldChar w:fldCharType="begin"/>
          </w:r>
          <w:r w:rsidR="003A7B04">
            <w:instrText xml:space="preserve"> DOCPROPERTY  bz_geadresseerden  \* MERGEFORMAT </w:instrText>
          </w:r>
          <w:r w:rsidR="003A7B04">
            <w:fldChar w:fldCharType="separate"/>
          </w:r>
          <w:r w:rsidR="003A7B04" w:rsidRPr="003A7B04">
            <w:rPr>
              <w:bCs/>
            </w:rPr>
            <w:t>Voorzitter</w:t>
          </w:r>
          <w:r w:rsidR="003A7B04">
            <w:rPr>
              <w:bCs/>
            </w:rPr>
            <w:fldChar w:fldCharType="end"/>
          </w:r>
          <w:r w:rsidRPr="003B4CA4">
            <w:t xml:space="preserve"> van de</w:t>
          </w:r>
          <w:r w:rsidRPr="003B4CA4">
            <w:br/>
          </w:r>
          <w:r w:rsidR="003A7B04">
            <w:fldChar w:fldCharType="begin"/>
          </w:r>
          <w:r w:rsidR="003A7B04">
            <w:instrText xml:space="preserve"> DOCPROPERTY  bz_kamernr  \* MERGEFORMAT </w:instrText>
          </w:r>
          <w:r w:rsidR="003A7B04">
            <w:fldChar w:fldCharType="separate"/>
          </w:r>
          <w:r w:rsidR="003A7B04" w:rsidRPr="003A7B04">
            <w:rPr>
              <w:bCs/>
            </w:rPr>
            <w:t>Tweede</w:t>
          </w:r>
          <w:r w:rsidR="003A7B04">
            <w:rPr>
              <w:bCs/>
            </w:rPr>
            <w:fldChar w:fldCharType="end"/>
          </w:r>
          <w:r w:rsidRPr="003B4CA4">
            <w:t xml:space="preserve"> Kamer der Staten-Generaal</w:t>
          </w:r>
        </w:p>
        <w:p w:rsidR="008C5110" w:rsidRPr="003B4CA4" w:rsidRDefault="008C5110" w:rsidP="008C5110">
          <w:pPr>
            <w:pStyle w:val="Huisstijl-NAW"/>
            <w:rPr>
              <w:lang w:val="en-US"/>
            </w:rPr>
          </w:pPr>
          <w:r w:rsidRPr="003B4CA4">
            <w:t xml:space="preserve">Binnenhof </w:t>
          </w:r>
          <w:r w:rsidR="003A7B04">
            <w:fldChar w:fldCharType="begin"/>
          </w:r>
          <w:r w:rsidR="003A7B04">
            <w:instrText xml:space="preserve"> DOCPROPERTY  bz_adres_huisnummer  \* MERGEFORMAT </w:instrText>
          </w:r>
          <w:r w:rsidR="003A7B04">
            <w:fldChar w:fldCharType="separate"/>
          </w:r>
          <w:r w:rsidR="003A7B04" w:rsidRPr="003A7B04">
            <w:rPr>
              <w:bCs/>
              <w:lang w:val="en-US"/>
            </w:rPr>
            <w:t>4</w:t>
          </w:r>
          <w:r w:rsidR="003A7B04">
            <w:rPr>
              <w:bCs/>
              <w:lang w:val="en-US"/>
            </w:rPr>
            <w:fldChar w:fldCharType="end"/>
          </w:r>
        </w:p>
        <w:p w:rsidR="008C5110" w:rsidRPr="003B4CA4" w:rsidRDefault="008C5110" w:rsidP="008C5110">
          <w:pPr>
            <w:pStyle w:val="Huisstijl-NAW"/>
          </w:pPr>
          <w:r w:rsidRPr="003B4CA4">
            <w:t>Den Haag</w:t>
          </w:r>
          <w:r w:rsidRPr="003B4CA4">
            <w:fldChar w:fldCharType="begin"/>
          </w:r>
          <w:r w:rsidRPr="003B4CA4">
            <w:instrText xml:space="preserve"> DOCVARIABLE  KixCode  \* MERGEFORMAT </w:instrText>
          </w:r>
          <w:r w:rsidRPr="003B4CA4">
            <w:fldChar w:fldCharType="end"/>
          </w:r>
        </w:p>
        <w:p w:rsidR="0014093E" w:rsidRPr="008C5110" w:rsidRDefault="0014093E" w:rsidP="008C5110">
          <w:pPr>
            <w:jc w:val="center"/>
          </w:pPr>
        </w:p>
      </w:tc>
    </w:tr>
    <w:tr w:rsidR="0014093E">
      <w:trPr>
        <w:trHeight w:hRule="exact" w:val="400"/>
      </w:trPr>
      <w:tc>
        <w:tcPr>
          <w:tcW w:w="7520" w:type="dxa"/>
          <w:shd w:val="clear" w:color="auto" w:fill="auto"/>
        </w:tcPr>
        <w:p w:rsidR="0014093E" w:rsidRPr="00035E67" w:rsidRDefault="0014093E" w:rsidP="00BE4756">
          <w:pPr>
            <w:tabs>
              <w:tab w:val="left" w:pos="740"/>
            </w:tabs>
            <w:autoSpaceDE w:val="0"/>
            <w:autoSpaceDN w:val="0"/>
            <w:adjustRightInd w:val="0"/>
            <w:ind w:left="743" w:hanging="743"/>
            <w:rPr>
              <w:rFonts w:cs="Verdana"/>
              <w:szCs w:val="18"/>
            </w:rPr>
          </w:pPr>
        </w:p>
      </w:tc>
    </w:tr>
    <w:tr w:rsidR="0014093E">
      <w:trPr>
        <w:trHeight w:val="240"/>
      </w:trPr>
      <w:tc>
        <w:tcPr>
          <w:tcW w:w="7520" w:type="dxa"/>
          <w:shd w:val="clear" w:color="auto" w:fill="auto"/>
        </w:tcPr>
        <w:p w:rsidR="0014093E" w:rsidRPr="00035E67" w:rsidRDefault="0014093E" w:rsidP="00EB5AE0">
          <w:pPr>
            <w:tabs>
              <w:tab w:val="left" w:pos="740"/>
            </w:tabs>
            <w:autoSpaceDE w:val="0"/>
            <w:autoSpaceDN w:val="0"/>
            <w:adjustRightInd w:val="0"/>
            <w:ind w:left="740" w:hanging="740"/>
            <w:rPr>
              <w:rFonts w:cs="Verdana"/>
              <w:szCs w:val="18"/>
            </w:rPr>
          </w:pPr>
          <w:r>
            <w:rPr>
              <w:rFonts w:cs="Verdana"/>
              <w:szCs w:val="18"/>
            </w:rPr>
            <w:fldChar w:fldCharType="begin"/>
          </w:r>
          <w:r>
            <w:rPr>
              <w:rFonts w:cs="Verdana"/>
              <w:szCs w:val="18"/>
            </w:rPr>
            <w:instrText xml:space="preserve"> DOCPROPERTY  L_DATE  \* MERGEFORMAT </w:instrText>
          </w:r>
          <w:r>
            <w:rPr>
              <w:rFonts w:cs="Verdana"/>
              <w:szCs w:val="18"/>
            </w:rPr>
            <w:fldChar w:fldCharType="separate"/>
          </w:r>
          <w:r w:rsidR="003A7B04">
            <w:rPr>
              <w:rFonts w:cs="Verdana"/>
              <w:szCs w:val="18"/>
            </w:rPr>
            <w:t>Datum</w:t>
          </w:r>
          <w:r>
            <w:rPr>
              <w:rFonts w:cs="Verdana"/>
              <w:szCs w:val="18"/>
            </w:rPr>
            <w:fldChar w:fldCharType="end"/>
          </w:r>
          <w:r>
            <w:rPr>
              <w:rFonts w:cs="Verdana"/>
              <w:szCs w:val="18"/>
            </w:rPr>
            <w:tab/>
          </w:r>
          <w:bookmarkStart w:id="39" w:name="bm_date"/>
          <w:r w:rsidR="00EB5AE0">
            <w:rPr>
              <w:rFonts w:cs="Verdana"/>
              <w:szCs w:val="18"/>
            </w:rPr>
            <w:t>1</w:t>
          </w:r>
          <w:r w:rsidR="00DF4C08">
            <w:rPr>
              <w:rFonts w:cs="Verdana"/>
              <w:szCs w:val="18"/>
            </w:rPr>
            <w:t xml:space="preserve"> </w:t>
          </w:r>
          <w:r w:rsidR="00EB5AE0">
            <w:rPr>
              <w:rFonts w:cs="Verdana"/>
              <w:szCs w:val="18"/>
            </w:rPr>
            <w:t>december</w:t>
          </w:r>
          <w:r w:rsidR="0051049F">
            <w:rPr>
              <w:rFonts w:cs="Verdana"/>
              <w:szCs w:val="18"/>
            </w:rPr>
            <w:t xml:space="preserve"> 2014</w:t>
          </w:r>
          <w:bookmarkEnd w:id="39"/>
        </w:p>
      </w:tc>
    </w:tr>
    <w:tr w:rsidR="0014093E" w:rsidRPr="001F182C" w:rsidTr="00E57A81">
      <w:trPr>
        <w:trHeight w:val="476"/>
      </w:trPr>
      <w:tc>
        <w:tcPr>
          <w:tcW w:w="7520" w:type="dxa"/>
          <w:shd w:val="clear" w:color="auto" w:fill="auto"/>
        </w:tcPr>
        <w:p w:rsidR="00610837" w:rsidRPr="00610837" w:rsidRDefault="0014093E" w:rsidP="00610837">
          <w:pPr>
            <w:tabs>
              <w:tab w:val="left" w:pos="740"/>
            </w:tabs>
            <w:autoSpaceDE w:val="0"/>
            <w:autoSpaceDN w:val="0"/>
            <w:adjustRightInd w:val="0"/>
            <w:ind w:left="740" w:hanging="740"/>
          </w:pPr>
          <w:r>
            <w:rPr>
              <w:lang w:val="en-GB"/>
            </w:rPr>
            <w:fldChar w:fldCharType="begin"/>
          </w:r>
          <w:r w:rsidRPr="001F182C">
            <w:instrText xml:space="preserve"> DOCPROPERTY  L_SUBJECT  \* MERGEFORMAT </w:instrText>
          </w:r>
          <w:r>
            <w:rPr>
              <w:lang w:val="en-GB"/>
            </w:rPr>
            <w:fldChar w:fldCharType="separate"/>
          </w:r>
          <w:r w:rsidR="003A7B04">
            <w:t>Betreft</w:t>
          </w:r>
          <w:r>
            <w:rPr>
              <w:lang w:val="en-GB"/>
            </w:rPr>
            <w:fldChar w:fldCharType="end"/>
          </w:r>
          <w:r w:rsidRPr="001F182C">
            <w:tab/>
          </w:r>
          <w:bookmarkStart w:id="40" w:name="bm_subject"/>
          <w:r w:rsidRPr="008B4021">
            <w:t xml:space="preserve">Beantwoording vragen van </w:t>
          </w:r>
          <w:r w:rsidR="003A7B04">
            <w:fldChar w:fldCharType="begin"/>
          </w:r>
          <w:r w:rsidR="003A7B04">
            <w:instrText xml:space="preserve"> DOCPROPERTY  bz_leden  \* MERGEFORMAT </w:instrText>
          </w:r>
          <w:r w:rsidR="003A7B04">
            <w:fldChar w:fldCharType="separate"/>
          </w:r>
          <w:r w:rsidR="003A7B04">
            <w:t>de leden</w:t>
          </w:r>
          <w:r w:rsidR="003A7B04">
            <w:fldChar w:fldCharType="end"/>
          </w:r>
          <w:r w:rsidRPr="008B4021">
            <w:t xml:space="preserve"> </w:t>
          </w:r>
          <w:fldSimple w:instr=" DOCPROPERTY  bz_naam  \* MERGEFORMAT ">
            <w:r w:rsidR="003A7B04">
              <w:t>Omtzigt, Voordewind, Van der Staaij, De Roon en Van Bommel</w:t>
            </w:r>
          </w:fldSimple>
          <w:r w:rsidRPr="008B4021">
            <w:t xml:space="preserve"> over </w:t>
          </w:r>
          <w:r w:rsidR="00610837">
            <w:t xml:space="preserve">de </w:t>
          </w:r>
          <w:r w:rsidR="003A7B04">
            <w:fldChar w:fldCharType="begin"/>
          </w:r>
          <w:r w:rsidR="003A7B04">
            <w:instrText xml:space="preserve"> DOCPROPERTY  bz_onderwerp  \* MERGEFORMAT </w:instrText>
          </w:r>
          <w:r w:rsidR="003A7B04">
            <w:fldChar w:fldCharType="separate"/>
          </w:r>
          <w:r w:rsidR="003A7B04">
            <w:t>demonstratie tegen Armeens herdenkingsmonument</w:t>
          </w:r>
          <w:r w:rsidR="003A7B04">
            <w:fldChar w:fldCharType="end"/>
          </w:r>
          <w:bookmarkEnd w:id="40"/>
          <w:r w:rsidR="00610837">
            <w:t>.</w:t>
          </w:r>
        </w:p>
      </w:tc>
    </w:tr>
  </w:tbl>
  <w:p w:rsidR="0014093E" w:rsidRPr="00BC4AE3" w:rsidRDefault="0014093E" w:rsidP="00BC4A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15EB7DE"/>
    <w:lvl w:ilvl="0">
      <w:start w:val="1"/>
      <w:numFmt w:val="decimal"/>
      <w:lvlText w:val="%1"/>
      <w:lvlJc w:val="left"/>
      <w:pPr>
        <w:tabs>
          <w:tab w:val="num" w:pos="454"/>
        </w:tabs>
        <w:ind w:left="454" w:hanging="227"/>
      </w:pPr>
      <w:rPr>
        <w:rFonts w:hint="default"/>
        <w:color w:val="auto"/>
      </w:r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2A8E4E"/>
    <w:lvl w:ilvl="0">
      <w:start w:val="1"/>
      <w:numFmt w:val="bullet"/>
      <w:lvlText w:val="–"/>
      <w:lvlJc w:val="left"/>
      <w:pPr>
        <w:tabs>
          <w:tab w:val="num" w:pos="-31680"/>
        </w:tabs>
        <w:ind w:left="227" w:firstLine="0"/>
      </w:pPr>
      <w:rPr>
        <w:rFonts w:ascii="Verdana" w:hAnsi="Verdana" w:hint="default"/>
      </w:rPr>
    </w:lvl>
  </w:abstractNum>
  <w:abstractNum w:abstractNumId="8">
    <w:nsid w:val="FFFFFF88"/>
    <w:multiLevelType w:val="singleLevel"/>
    <w:tmpl w:val="3DBE1362"/>
    <w:lvl w:ilvl="0">
      <w:start w:val="1"/>
      <w:numFmt w:val="decimal"/>
      <w:lvlText w:val="%1"/>
      <w:lvlJc w:val="left"/>
      <w:pPr>
        <w:tabs>
          <w:tab w:val="num" w:pos="227"/>
        </w:tabs>
        <w:ind w:left="227" w:hanging="227"/>
      </w:pPr>
      <w:rPr>
        <w:rFonts w:hint="default"/>
      </w:rPr>
    </w:lvl>
  </w:abstractNum>
  <w:abstractNum w:abstractNumId="9">
    <w:nsid w:val="060B092F"/>
    <w:multiLevelType w:val="multilevel"/>
    <w:tmpl w:val="C6A2B8B4"/>
    <w:styleLink w:val="StyleNumbered"/>
    <w:lvl w:ilvl="0">
      <w:start w:val="1"/>
      <w:numFmt w:val="decimal"/>
      <w:lvlText w:val="%1."/>
      <w:lvlJc w:val="left"/>
      <w:pPr>
        <w:tabs>
          <w:tab w:val="num" w:pos="227"/>
        </w:tabs>
        <w:ind w:left="227" w:hanging="227"/>
      </w:pPr>
      <w:rPr>
        <w:rFonts w:ascii="Verdana" w:hAnsi="Verdana" w:hint="default"/>
        <w:sz w:val="18"/>
      </w:rPr>
    </w:lvl>
    <w:lvl w:ilvl="1">
      <w:start w:val="1"/>
      <w:numFmt w:val="bullet"/>
      <w:lvlText w:val="-"/>
      <w:lvlJc w:val="left"/>
      <w:pPr>
        <w:tabs>
          <w:tab w:val="num" w:pos="227"/>
        </w:tabs>
        <w:ind w:left="454" w:hanging="227"/>
      </w:pPr>
      <w:rPr>
        <w:rFonts w:ascii="Verdana" w:hAnsi="Verdana" w:hint="default"/>
      </w:rPr>
    </w:lvl>
    <w:lvl w:ilvl="2">
      <w:start w:val="1"/>
      <w:numFmt w:val="bullet"/>
      <w:lvlText w:val="•"/>
      <w:lvlJc w:val="left"/>
      <w:pPr>
        <w:tabs>
          <w:tab w:val="num" w:pos="227"/>
        </w:tabs>
        <w:ind w:left="680" w:hanging="226"/>
      </w:pPr>
      <w:rPr>
        <w:rFonts w:ascii="Verdana" w:hAnsi="Verdana" w:hint="default"/>
        <w:color w:val="auto"/>
      </w:rPr>
    </w:lvl>
    <w:lvl w:ilvl="3">
      <w:start w:val="1"/>
      <w:numFmt w:val="bullet"/>
      <w:lvlText w:val="-"/>
      <w:lvlJc w:val="left"/>
      <w:pPr>
        <w:tabs>
          <w:tab w:val="num" w:pos="227"/>
        </w:tabs>
        <w:ind w:left="907" w:hanging="227"/>
      </w:pPr>
      <w:rPr>
        <w:rFonts w:ascii="Verdana" w:hAnsi="Verdana" w:hint="default"/>
        <w:color w:val="auto"/>
      </w:rPr>
    </w:lvl>
    <w:lvl w:ilvl="4">
      <w:start w:val="1"/>
      <w:numFmt w:val="bullet"/>
      <w:lvlText w:val="•"/>
      <w:lvlJc w:val="left"/>
      <w:pPr>
        <w:tabs>
          <w:tab w:val="num" w:pos="227"/>
        </w:tabs>
        <w:ind w:left="1134" w:hanging="227"/>
      </w:pPr>
      <w:rPr>
        <w:rFonts w:ascii="Verdana" w:hAnsi="Verdana" w:hint="default"/>
        <w:color w:val="auto"/>
      </w:rPr>
    </w:lvl>
    <w:lvl w:ilvl="5">
      <w:start w:val="1"/>
      <w:numFmt w:val="bullet"/>
      <w:lvlText w:val="-"/>
      <w:lvlJc w:val="left"/>
      <w:pPr>
        <w:tabs>
          <w:tab w:val="num" w:pos="227"/>
        </w:tabs>
        <w:ind w:left="1361" w:hanging="227"/>
      </w:pPr>
      <w:rPr>
        <w:rFonts w:ascii="Verdana" w:hAnsi="Verdana" w:hint="default"/>
        <w:color w:val="auto"/>
      </w:rPr>
    </w:lvl>
    <w:lvl w:ilvl="6">
      <w:start w:val="1"/>
      <w:numFmt w:val="bullet"/>
      <w:lvlText w:val="•"/>
      <w:lvlJc w:val="left"/>
      <w:pPr>
        <w:tabs>
          <w:tab w:val="num" w:pos="227"/>
        </w:tabs>
        <w:ind w:left="1588" w:hanging="227"/>
      </w:pPr>
      <w:rPr>
        <w:rFonts w:ascii="Verdana" w:hAnsi="Verdana" w:hint="default"/>
        <w:color w:val="auto"/>
      </w:rPr>
    </w:lvl>
    <w:lvl w:ilvl="7">
      <w:start w:val="1"/>
      <w:numFmt w:val="bullet"/>
      <w:lvlText w:val="-"/>
      <w:lvlJc w:val="left"/>
      <w:pPr>
        <w:tabs>
          <w:tab w:val="num" w:pos="227"/>
        </w:tabs>
        <w:ind w:left="1814" w:hanging="226"/>
      </w:pPr>
      <w:rPr>
        <w:rFonts w:ascii="Verdana" w:hAnsi="Verdana" w:hint="default"/>
        <w:color w:val="auto"/>
      </w:rPr>
    </w:lvl>
    <w:lvl w:ilvl="8">
      <w:start w:val="1"/>
      <w:numFmt w:val="bullet"/>
      <w:lvlText w:val="•"/>
      <w:lvlJc w:val="left"/>
      <w:pPr>
        <w:tabs>
          <w:tab w:val="num" w:pos="227"/>
        </w:tabs>
        <w:ind w:left="2041" w:hanging="227"/>
      </w:pPr>
      <w:rPr>
        <w:rFonts w:ascii="Verdana" w:hAnsi="Verdana" w:hint="default"/>
        <w:color w:val="auto"/>
      </w:rPr>
    </w:lvl>
  </w:abstractNum>
  <w:abstractNum w:abstractNumId="1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9D434AC"/>
    <w:multiLevelType w:val="multilevel"/>
    <w:tmpl w:val="BAD28CEC"/>
    <w:lvl w:ilvl="0">
      <w:start w:val="1"/>
      <w:numFmt w:val="decimal"/>
      <w:pStyle w:val="Heading1"/>
      <w:lvlText w:val="%1"/>
      <w:lvlJc w:val="left"/>
      <w:pPr>
        <w:tabs>
          <w:tab w:val="num" w:pos="0"/>
        </w:tabs>
        <w:ind w:left="0" w:hanging="1160"/>
      </w:pPr>
      <w:rPr>
        <w:rFonts w:hint="default"/>
      </w:rPr>
    </w:lvl>
    <w:lvl w:ilvl="1">
      <w:start w:val="1"/>
      <w:numFmt w:val="decimal"/>
      <w:pStyle w:val="Heading2"/>
      <w:lvlText w:val="%1.%2"/>
      <w:lvlJc w:val="left"/>
      <w:pPr>
        <w:tabs>
          <w:tab w:val="num" w:pos="0"/>
        </w:tabs>
        <w:ind w:left="0" w:hanging="1160"/>
      </w:pPr>
      <w:rPr>
        <w:rFonts w:hint="default"/>
      </w:rPr>
    </w:lvl>
    <w:lvl w:ilvl="2">
      <w:start w:val="1"/>
      <w:numFmt w:val="decimal"/>
      <w:pStyle w:val="Heading3"/>
      <w:lvlText w:val="%1.%2.%3"/>
      <w:lvlJc w:val="left"/>
      <w:pPr>
        <w:tabs>
          <w:tab w:val="num" w:pos="0"/>
        </w:tabs>
        <w:ind w:left="0" w:hanging="1160"/>
      </w:pPr>
      <w:rPr>
        <w:rFonts w:hint="default"/>
      </w:rPr>
    </w:lvl>
    <w:lvl w:ilvl="3">
      <w:start w:val="1"/>
      <w:numFmt w:val="decimal"/>
      <w:pStyle w:val="Heading4"/>
      <w:lvlText w:val="%1.%2.%3.%4"/>
      <w:lvlJc w:val="left"/>
      <w:pPr>
        <w:tabs>
          <w:tab w:val="num" w:pos="0"/>
        </w:tabs>
        <w:ind w:left="0" w:hanging="1160"/>
      </w:pPr>
      <w:rPr>
        <w:rFonts w:hint="default"/>
      </w:rPr>
    </w:lvl>
    <w:lvl w:ilvl="4">
      <w:start w:val="1"/>
      <w:numFmt w:val="decimal"/>
      <w:pStyle w:val="Heading5"/>
      <w:lvlText w:val="%1.%2.%3.%4.%5"/>
      <w:lvlJc w:val="left"/>
      <w:pPr>
        <w:tabs>
          <w:tab w:val="num" w:pos="-152"/>
        </w:tabs>
        <w:ind w:left="-152" w:hanging="1008"/>
      </w:pPr>
      <w:rPr>
        <w:rFonts w:hint="default"/>
      </w:rPr>
    </w:lvl>
    <w:lvl w:ilvl="5">
      <w:start w:val="1"/>
      <w:numFmt w:val="decimal"/>
      <w:lvlText w:val="%1.%2.%3.%4.%5.%6"/>
      <w:lvlJc w:val="left"/>
      <w:pPr>
        <w:tabs>
          <w:tab w:val="num" w:pos="-8"/>
        </w:tabs>
        <w:ind w:left="-8" w:hanging="1152"/>
      </w:pPr>
      <w:rPr>
        <w:rFonts w:hint="default"/>
      </w:rPr>
    </w:lvl>
    <w:lvl w:ilvl="6">
      <w:start w:val="1"/>
      <w:numFmt w:val="decimal"/>
      <w:lvlText w:val="%1.%2.%3.%4.%5.%6.%7"/>
      <w:lvlJc w:val="left"/>
      <w:pPr>
        <w:tabs>
          <w:tab w:val="num" w:pos="136"/>
        </w:tabs>
        <w:ind w:left="136" w:hanging="1296"/>
      </w:pPr>
      <w:rPr>
        <w:rFonts w:hint="default"/>
      </w:rPr>
    </w:lvl>
    <w:lvl w:ilvl="7">
      <w:start w:val="1"/>
      <w:numFmt w:val="decimal"/>
      <w:lvlText w:val="%1.%2.%3.%4.%5.%6.%7.%8"/>
      <w:lvlJc w:val="left"/>
      <w:pPr>
        <w:tabs>
          <w:tab w:val="num" w:pos="280"/>
        </w:tabs>
        <w:ind w:left="280" w:hanging="1440"/>
      </w:pPr>
      <w:rPr>
        <w:rFonts w:hint="default"/>
      </w:rPr>
    </w:lvl>
    <w:lvl w:ilvl="8">
      <w:start w:val="1"/>
      <w:numFmt w:val="decimal"/>
      <w:lvlText w:val="%1.%2.%3.%4.%5.%6.%7.%8.%9"/>
      <w:lvlJc w:val="left"/>
      <w:pPr>
        <w:tabs>
          <w:tab w:val="num" w:pos="424"/>
        </w:tabs>
        <w:ind w:left="424" w:hanging="1584"/>
      </w:pPr>
      <w:rPr>
        <w:rFonts w:hint="default"/>
      </w:rPr>
    </w:lvl>
  </w:abstractNum>
  <w:abstractNum w:abstractNumId="12">
    <w:nsid w:val="0A4120A4"/>
    <w:multiLevelType w:val="hybridMultilevel"/>
    <w:tmpl w:val="D2DAB70C"/>
    <w:lvl w:ilvl="0" w:tplc="1EDC355A">
      <w:start w:val="1"/>
      <w:numFmt w:val="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E555FEF"/>
    <w:multiLevelType w:val="hybridMultilevel"/>
    <w:tmpl w:val="50F0923E"/>
    <w:lvl w:ilvl="0" w:tplc="A2CC0C32">
      <w:start w:val="1"/>
      <w:numFmt w:val="bullet"/>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35BC2F6B"/>
    <w:multiLevelType w:val="hybridMultilevel"/>
    <w:tmpl w:val="958ED5BA"/>
    <w:lvl w:ilvl="0" w:tplc="5A864F6E">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FD11CC6"/>
    <w:multiLevelType w:val="multilevel"/>
    <w:tmpl w:val="BC48CC36"/>
    <w:lvl w:ilvl="0">
      <w:start w:val="1"/>
      <w:numFmt w:val="decimal"/>
      <w:lvlText w:val="%1"/>
      <w:lvlJc w:val="left"/>
      <w:pPr>
        <w:tabs>
          <w:tab w:val="num" w:pos="360"/>
        </w:tabs>
        <w:ind w:left="360" w:hanging="1160"/>
      </w:pPr>
      <w:rPr>
        <w:rFonts w:ascii="Verdana" w:hAnsi="Verdana" w:hint="default"/>
        <w:b/>
        <w:i w:val="0"/>
        <w:sz w:val="18"/>
      </w:rPr>
    </w:lvl>
    <w:lvl w:ilvl="1">
      <w:start w:val="1"/>
      <w:numFmt w:val="decimal"/>
      <w:lvlText w:val="%1.%2"/>
      <w:lvlJc w:val="left"/>
      <w:pPr>
        <w:tabs>
          <w:tab w:val="num" w:pos="0"/>
        </w:tabs>
        <w:ind w:left="0" w:hanging="1160"/>
      </w:pPr>
      <w:rPr>
        <w:rFonts w:ascii="Verdana" w:hAnsi="Verdana" w:hint="default"/>
        <w:b w:val="0"/>
        <w:i w:val="0"/>
        <w:sz w:val="18"/>
      </w:rPr>
    </w:lvl>
    <w:lvl w:ilvl="2">
      <w:start w:val="1"/>
      <w:numFmt w:val="decimal"/>
      <w:lvlText w:val="%1.%2.%3"/>
      <w:lvlJc w:val="left"/>
      <w:pPr>
        <w:tabs>
          <w:tab w:val="num" w:pos="0"/>
        </w:tabs>
        <w:ind w:left="0" w:hanging="1160"/>
      </w:pPr>
      <w:rPr>
        <w:rFonts w:hint="default"/>
      </w:rPr>
    </w:lvl>
    <w:lvl w:ilvl="3">
      <w:start w:val="1"/>
      <w:numFmt w:val="decimal"/>
      <w:lvlText w:val="%1.%2.%3.%4"/>
      <w:lvlJc w:val="left"/>
      <w:pPr>
        <w:tabs>
          <w:tab w:val="num" w:pos="540"/>
        </w:tabs>
        <w:ind w:left="540" w:hanging="1160"/>
      </w:pPr>
      <w:rPr>
        <w:rFonts w:hint="default"/>
      </w:rPr>
    </w:lvl>
    <w:lvl w:ilvl="4">
      <w:start w:val="1"/>
      <w:numFmt w:val="decimal"/>
      <w:lvlText w:val="%1.%2.%3.%4.%5"/>
      <w:lvlJc w:val="left"/>
      <w:pPr>
        <w:tabs>
          <w:tab w:val="num" w:pos="388"/>
        </w:tabs>
        <w:ind w:left="388" w:hanging="1008"/>
      </w:pPr>
      <w:rPr>
        <w:rFonts w:hint="default"/>
      </w:rPr>
    </w:lvl>
    <w:lvl w:ilvl="5">
      <w:start w:val="1"/>
      <w:numFmt w:val="decimal"/>
      <w:pStyle w:val="Heading6"/>
      <w:lvlText w:val="%1.%2.%3.%4.%5.%6"/>
      <w:lvlJc w:val="left"/>
      <w:pPr>
        <w:tabs>
          <w:tab w:val="num" w:pos="532"/>
        </w:tabs>
        <w:ind w:left="532" w:hanging="1152"/>
      </w:pPr>
      <w:rPr>
        <w:rFonts w:hint="default"/>
      </w:rPr>
    </w:lvl>
    <w:lvl w:ilvl="6">
      <w:start w:val="1"/>
      <w:numFmt w:val="decimal"/>
      <w:pStyle w:val="Heading7"/>
      <w:lvlText w:val="%1.%2.%3.%4.%5.%6.%7"/>
      <w:lvlJc w:val="left"/>
      <w:pPr>
        <w:tabs>
          <w:tab w:val="num" w:pos="676"/>
        </w:tabs>
        <w:ind w:left="676" w:hanging="1296"/>
      </w:pPr>
      <w:rPr>
        <w:rFonts w:hint="default"/>
      </w:rPr>
    </w:lvl>
    <w:lvl w:ilvl="7">
      <w:start w:val="1"/>
      <w:numFmt w:val="decimal"/>
      <w:pStyle w:val="Heading8"/>
      <w:lvlText w:val="%1.%2.%3.%4.%5.%6.%7.%8"/>
      <w:lvlJc w:val="left"/>
      <w:pPr>
        <w:tabs>
          <w:tab w:val="num" w:pos="820"/>
        </w:tabs>
        <w:ind w:left="820" w:hanging="1440"/>
      </w:pPr>
      <w:rPr>
        <w:rFonts w:hint="default"/>
      </w:rPr>
    </w:lvl>
    <w:lvl w:ilvl="8">
      <w:start w:val="1"/>
      <w:numFmt w:val="decimal"/>
      <w:pStyle w:val="Heading9"/>
      <w:lvlText w:val="%1.%2.%3.%4.%5.%6.%7.%8.%9"/>
      <w:lvlJc w:val="left"/>
      <w:pPr>
        <w:tabs>
          <w:tab w:val="num" w:pos="964"/>
        </w:tabs>
        <w:ind w:left="964" w:hanging="1584"/>
      </w:pPr>
      <w:rPr>
        <w:rFonts w:hint="default"/>
      </w:rPr>
    </w:lvl>
  </w:abstractNum>
  <w:abstractNum w:abstractNumId="18">
    <w:nsid w:val="6B696A63"/>
    <w:multiLevelType w:val="multilevel"/>
    <w:tmpl w:val="5AEEDE88"/>
    <w:styleLink w:val="StyleBulleted"/>
    <w:lvl w:ilvl="0">
      <w:start w:val="1"/>
      <w:numFmt w:val="bullet"/>
      <w:lvlText w:val="•"/>
      <w:lvlJc w:val="left"/>
      <w:pPr>
        <w:tabs>
          <w:tab w:val="num" w:pos="227"/>
        </w:tabs>
        <w:ind w:left="227" w:hanging="227"/>
      </w:pPr>
      <w:rPr>
        <w:rFonts w:ascii="Verdana" w:hAnsi="Verdana" w:hint="default"/>
        <w:color w:val="auto"/>
        <w:sz w:val="18"/>
      </w:rPr>
    </w:lvl>
    <w:lvl w:ilvl="1">
      <w:start w:val="1"/>
      <w:numFmt w:val="bullet"/>
      <w:lvlText w:val="-"/>
      <w:lvlJc w:val="left"/>
      <w:pPr>
        <w:tabs>
          <w:tab w:val="num" w:pos="227"/>
        </w:tabs>
        <w:ind w:left="454" w:hanging="227"/>
      </w:pPr>
      <w:rPr>
        <w:rFonts w:ascii="Verdana" w:hAnsi="Verdana" w:hint="default"/>
        <w:sz w:val="18"/>
      </w:rPr>
    </w:lvl>
    <w:lvl w:ilvl="2">
      <w:start w:val="1"/>
      <w:numFmt w:val="bullet"/>
      <w:lvlText w:val="•"/>
      <w:lvlJc w:val="left"/>
      <w:pPr>
        <w:tabs>
          <w:tab w:val="num" w:pos="227"/>
        </w:tabs>
        <w:ind w:left="680" w:hanging="226"/>
      </w:pPr>
      <w:rPr>
        <w:rFonts w:ascii="Verdana" w:hAnsi="Verdana" w:hint="default"/>
      </w:rPr>
    </w:lvl>
    <w:lvl w:ilvl="3">
      <w:start w:val="1"/>
      <w:numFmt w:val="bullet"/>
      <w:lvlText w:val="-"/>
      <w:lvlJc w:val="left"/>
      <w:pPr>
        <w:tabs>
          <w:tab w:val="num" w:pos="227"/>
        </w:tabs>
        <w:ind w:left="907" w:hanging="227"/>
      </w:pPr>
      <w:rPr>
        <w:rFonts w:ascii="Verdana" w:hAnsi="Verdana" w:hint="default"/>
      </w:rPr>
    </w:lvl>
    <w:lvl w:ilvl="4">
      <w:start w:val="1"/>
      <w:numFmt w:val="bullet"/>
      <w:lvlText w:val="•"/>
      <w:lvlJc w:val="left"/>
      <w:pPr>
        <w:tabs>
          <w:tab w:val="num" w:pos="227"/>
        </w:tabs>
        <w:ind w:left="1134" w:hanging="227"/>
      </w:pPr>
      <w:rPr>
        <w:rFonts w:ascii="Verdana" w:hAnsi="Verdana" w:hint="default"/>
      </w:rPr>
    </w:lvl>
    <w:lvl w:ilvl="5">
      <w:start w:val="1"/>
      <w:numFmt w:val="bullet"/>
      <w:lvlText w:val="-"/>
      <w:lvlJc w:val="left"/>
      <w:pPr>
        <w:tabs>
          <w:tab w:val="num" w:pos="227"/>
        </w:tabs>
        <w:ind w:left="1361" w:hanging="227"/>
      </w:pPr>
      <w:rPr>
        <w:rFonts w:ascii="Verdana" w:hAnsi="Verdana" w:hint="default"/>
      </w:rPr>
    </w:lvl>
    <w:lvl w:ilvl="6">
      <w:start w:val="1"/>
      <w:numFmt w:val="bullet"/>
      <w:lvlText w:val="•"/>
      <w:lvlJc w:val="left"/>
      <w:pPr>
        <w:tabs>
          <w:tab w:val="num" w:pos="227"/>
        </w:tabs>
        <w:ind w:left="1588" w:hanging="227"/>
      </w:pPr>
      <w:rPr>
        <w:rFonts w:ascii="Verdana" w:hAnsi="Verdana" w:hint="default"/>
      </w:rPr>
    </w:lvl>
    <w:lvl w:ilvl="7">
      <w:start w:val="1"/>
      <w:numFmt w:val="bullet"/>
      <w:lvlText w:val="-"/>
      <w:lvlJc w:val="left"/>
      <w:pPr>
        <w:tabs>
          <w:tab w:val="num" w:pos="227"/>
        </w:tabs>
        <w:ind w:left="1814" w:hanging="226"/>
      </w:pPr>
      <w:rPr>
        <w:rFonts w:ascii="Verdana" w:hAnsi="Verdana" w:hint="default"/>
      </w:rPr>
    </w:lvl>
    <w:lvl w:ilvl="8">
      <w:start w:val="1"/>
      <w:numFmt w:val="bullet"/>
      <w:lvlText w:val="•"/>
      <w:lvlJc w:val="left"/>
      <w:pPr>
        <w:tabs>
          <w:tab w:val="num" w:pos="227"/>
        </w:tabs>
        <w:ind w:left="2041" w:hanging="227"/>
      </w:pPr>
      <w:rPr>
        <w:rFonts w:ascii="Verdana" w:hAnsi="Verdana" w:hint="default"/>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6"/>
  </w:num>
  <w:num w:numId="14">
    <w:abstractNumId w:val="14"/>
  </w:num>
  <w:num w:numId="15">
    <w:abstractNumId w:val="11"/>
  </w:num>
  <w:num w:numId="16">
    <w:abstractNumId w:val="11"/>
  </w:num>
  <w:num w:numId="17">
    <w:abstractNumId w:val="11"/>
  </w:num>
  <w:num w:numId="18">
    <w:abstractNumId w:val="11"/>
  </w:num>
  <w:num w:numId="19">
    <w:abstractNumId w:val="11"/>
  </w:num>
  <w:num w:numId="20">
    <w:abstractNumId w:val="17"/>
  </w:num>
  <w:num w:numId="21">
    <w:abstractNumId w:val="17"/>
  </w:num>
  <w:num w:numId="22">
    <w:abstractNumId w:val="17"/>
  </w:num>
  <w:num w:numId="23">
    <w:abstractNumId w:val="17"/>
  </w:num>
  <w:num w:numId="24">
    <w:abstractNumId w:val="11"/>
  </w:num>
  <w:num w:numId="25">
    <w:abstractNumId w:val="11"/>
  </w:num>
  <w:num w:numId="26">
    <w:abstractNumId w:val="11"/>
  </w:num>
  <w:num w:numId="27">
    <w:abstractNumId w:val="11"/>
  </w:num>
  <w:num w:numId="28">
    <w:abstractNumId w:val="11"/>
  </w:num>
  <w:num w:numId="29">
    <w:abstractNumId w:val="17"/>
  </w:num>
  <w:num w:numId="30">
    <w:abstractNumId w:val="17"/>
  </w:num>
  <w:num w:numId="31">
    <w:abstractNumId w:val="17"/>
  </w:num>
  <w:num w:numId="32">
    <w:abstractNumId w:val="17"/>
  </w:num>
  <w:num w:numId="33">
    <w:abstractNumId w:val="12"/>
  </w:num>
  <w:num w:numId="34">
    <w:abstractNumId w:val="7"/>
  </w:num>
  <w:num w:numId="35">
    <w:abstractNumId w:val="8"/>
  </w:num>
  <w:num w:numId="36">
    <w:abstractNumId w:val="3"/>
  </w:num>
  <w:num w:numId="37">
    <w:abstractNumId w:val="18"/>
  </w:num>
  <w:num w:numId="38">
    <w:abstractNumId w:val="9"/>
  </w:num>
  <w:num w:numId="39">
    <w:abstractNumId w:val="18"/>
  </w:num>
  <w:num w:numId="40">
    <w:abstractNumId w:val="9"/>
  </w:num>
  <w:num w:numId="4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49F"/>
    <w:rsid w:val="0001192B"/>
    <w:rsid w:val="00013862"/>
    <w:rsid w:val="00013D7A"/>
    <w:rsid w:val="00020189"/>
    <w:rsid w:val="00020EE4"/>
    <w:rsid w:val="00021FFA"/>
    <w:rsid w:val="00021FFE"/>
    <w:rsid w:val="00023E9A"/>
    <w:rsid w:val="00034A84"/>
    <w:rsid w:val="00035E67"/>
    <w:rsid w:val="00041551"/>
    <w:rsid w:val="00041F20"/>
    <w:rsid w:val="000445F7"/>
    <w:rsid w:val="0004508E"/>
    <w:rsid w:val="00046814"/>
    <w:rsid w:val="00071F28"/>
    <w:rsid w:val="00075EA5"/>
    <w:rsid w:val="00076BB4"/>
    <w:rsid w:val="00080A91"/>
    <w:rsid w:val="000828EA"/>
    <w:rsid w:val="00092799"/>
    <w:rsid w:val="0009291F"/>
    <w:rsid w:val="00092C5F"/>
    <w:rsid w:val="00096680"/>
    <w:rsid w:val="00097D95"/>
    <w:rsid w:val="000A0081"/>
    <w:rsid w:val="000A174A"/>
    <w:rsid w:val="000A27A8"/>
    <w:rsid w:val="000A480F"/>
    <w:rsid w:val="000A65AC"/>
    <w:rsid w:val="000A6DF5"/>
    <w:rsid w:val="000B357C"/>
    <w:rsid w:val="000B3C7F"/>
    <w:rsid w:val="000B7281"/>
    <w:rsid w:val="000B7FAB"/>
    <w:rsid w:val="000C3EA9"/>
    <w:rsid w:val="000C44D5"/>
    <w:rsid w:val="000D0392"/>
    <w:rsid w:val="000D1B10"/>
    <w:rsid w:val="000D31B1"/>
    <w:rsid w:val="000D4A0A"/>
    <w:rsid w:val="000D595D"/>
    <w:rsid w:val="000E0FEC"/>
    <w:rsid w:val="000E5BBF"/>
    <w:rsid w:val="000E6D58"/>
    <w:rsid w:val="000E74F8"/>
    <w:rsid w:val="000F30B4"/>
    <w:rsid w:val="000F5BE0"/>
    <w:rsid w:val="000F78DB"/>
    <w:rsid w:val="001050E4"/>
    <w:rsid w:val="00105578"/>
    <w:rsid w:val="00107478"/>
    <w:rsid w:val="001075CB"/>
    <w:rsid w:val="00112021"/>
    <w:rsid w:val="0011345E"/>
    <w:rsid w:val="00123704"/>
    <w:rsid w:val="00126FC9"/>
    <w:rsid w:val="001270C7"/>
    <w:rsid w:val="00127C7F"/>
    <w:rsid w:val="001312C9"/>
    <w:rsid w:val="00131AD8"/>
    <w:rsid w:val="00132CC3"/>
    <w:rsid w:val="00135F63"/>
    <w:rsid w:val="0013675F"/>
    <w:rsid w:val="0014093E"/>
    <w:rsid w:val="00144160"/>
    <w:rsid w:val="0014786A"/>
    <w:rsid w:val="001516A4"/>
    <w:rsid w:val="00151E5F"/>
    <w:rsid w:val="00151EB5"/>
    <w:rsid w:val="00156287"/>
    <w:rsid w:val="001569AB"/>
    <w:rsid w:val="00164ED2"/>
    <w:rsid w:val="00165C45"/>
    <w:rsid w:val="00166714"/>
    <w:rsid w:val="001726F3"/>
    <w:rsid w:val="00176770"/>
    <w:rsid w:val="00181724"/>
    <w:rsid w:val="001819CD"/>
    <w:rsid w:val="00183D88"/>
    <w:rsid w:val="00185576"/>
    <w:rsid w:val="00185951"/>
    <w:rsid w:val="001A0227"/>
    <w:rsid w:val="001A0CBB"/>
    <w:rsid w:val="001A2BEA"/>
    <w:rsid w:val="001A40DF"/>
    <w:rsid w:val="001A6D93"/>
    <w:rsid w:val="001B4E06"/>
    <w:rsid w:val="001B6C91"/>
    <w:rsid w:val="001B773A"/>
    <w:rsid w:val="001D162C"/>
    <w:rsid w:val="001D47BA"/>
    <w:rsid w:val="001E0B0C"/>
    <w:rsid w:val="001E34C6"/>
    <w:rsid w:val="001E41D6"/>
    <w:rsid w:val="001E46B3"/>
    <w:rsid w:val="001E5581"/>
    <w:rsid w:val="001E67E3"/>
    <w:rsid w:val="001F182C"/>
    <w:rsid w:val="001F3C70"/>
    <w:rsid w:val="0021228E"/>
    <w:rsid w:val="00214F2B"/>
    <w:rsid w:val="00216367"/>
    <w:rsid w:val="0022050A"/>
    <w:rsid w:val="00222A02"/>
    <w:rsid w:val="0022692C"/>
    <w:rsid w:val="00226D91"/>
    <w:rsid w:val="00231C07"/>
    <w:rsid w:val="00234D4A"/>
    <w:rsid w:val="00235D13"/>
    <w:rsid w:val="00237D89"/>
    <w:rsid w:val="002428E3"/>
    <w:rsid w:val="00244A73"/>
    <w:rsid w:val="00245F82"/>
    <w:rsid w:val="00254A96"/>
    <w:rsid w:val="002607CA"/>
    <w:rsid w:val="00260BAF"/>
    <w:rsid w:val="00264424"/>
    <w:rsid w:val="002650F7"/>
    <w:rsid w:val="00265278"/>
    <w:rsid w:val="002669BD"/>
    <w:rsid w:val="00272D60"/>
    <w:rsid w:val="00272F9D"/>
    <w:rsid w:val="00273CB1"/>
    <w:rsid w:val="00273F3B"/>
    <w:rsid w:val="00275984"/>
    <w:rsid w:val="00277523"/>
    <w:rsid w:val="00280F74"/>
    <w:rsid w:val="00281752"/>
    <w:rsid w:val="00282BB9"/>
    <w:rsid w:val="0028393E"/>
    <w:rsid w:val="00286214"/>
    <w:rsid w:val="00286998"/>
    <w:rsid w:val="00291AB7"/>
    <w:rsid w:val="00292B72"/>
    <w:rsid w:val="0029301D"/>
    <w:rsid w:val="002930F0"/>
    <w:rsid w:val="002952B8"/>
    <w:rsid w:val="002A5CF6"/>
    <w:rsid w:val="002B0D4D"/>
    <w:rsid w:val="002B153C"/>
    <w:rsid w:val="002B26F9"/>
    <w:rsid w:val="002B2EFB"/>
    <w:rsid w:val="002B459E"/>
    <w:rsid w:val="002C0E58"/>
    <w:rsid w:val="002D121E"/>
    <w:rsid w:val="002D317B"/>
    <w:rsid w:val="002D4824"/>
    <w:rsid w:val="002D502D"/>
    <w:rsid w:val="002E0F69"/>
    <w:rsid w:val="002E71E4"/>
    <w:rsid w:val="002F440E"/>
    <w:rsid w:val="002F4497"/>
    <w:rsid w:val="002F6C89"/>
    <w:rsid w:val="0030032B"/>
    <w:rsid w:val="00302F8F"/>
    <w:rsid w:val="00307A7D"/>
    <w:rsid w:val="00312205"/>
    <w:rsid w:val="00312597"/>
    <w:rsid w:val="00314773"/>
    <w:rsid w:val="00321F25"/>
    <w:rsid w:val="0032247C"/>
    <w:rsid w:val="00330A2A"/>
    <w:rsid w:val="0033243E"/>
    <w:rsid w:val="003370E1"/>
    <w:rsid w:val="00341FA0"/>
    <w:rsid w:val="00344E82"/>
    <w:rsid w:val="003527F4"/>
    <w:rsid w:val="00353932"/>
    <w:rsid w:val="0036252A"/>
    <w:rsid w:val="00364D9D"/>
    <w:rsid w:val="00366F89"/>
    <w:rsid w:val="00367C9E"/>
    <w:rsid w:val="00367F57"/>
    <w:rsid w:val="0037421D"/>
    <w:rsid w:val="00383DA1"/>
    <w:rsid w:val="00384527"/>
    <w:rsid w:val="00384FB0"/>
    <w:rsid w:val="00386089"/>
    <w:rsid w:val="00394AA7"/>
    <w:rsid w:val="00395575"/>
    <w:rsid w:val="00396F30"/>
    <w:rsid w:val="003A06C8"/>
    <w:rsid w:val="003A0D7C"/>
    <w:rsid w:val="003A393D"/>
    <w:rsid w:val="003A6CAD"/>
    <w:rsid w:val="003A6F63"/>
    <w:rsid w:val="003A7B04"/>
    <w:rsid w:val="003B4CA4"/>
    <w:rsid w:val="003B71DB"/>
    <w:rsid w:val="003B7EE7"/>
    <w:rsid w:val="003C40EF"/>
    <w:rsid w:val="003D2D51"/>
    <w:rsid w:val="003D39EC"/>
    <w:rsid w:val="003D6E2E"/>
    <w:rsid w:val="003D735C"/>
    <w:rsid w:val="003E3D54"/>
    <w:rsid w:val="003E3DD5"/>
    <w:rsid w:val="003F07C6"/>
    <w:rsid w:val="003F44B7"/>
    <w:rsid w:val="0040550A"/>
    <w:rsid w:val="00411711"/>
    <w:rsid w:val="0041377E"/>
    <w:rsid w:val="00413D48"/>
    <w:rsid w:val="00417192"/>
    <w:rsid w:val="004211CC"/>
    <w:rsid w:val="00430608"/>
    <w:rsid w:val="00431F27"/>
    <w:rsid w:val="00433305"/>
    <w:rsid w:val="00433FC8"/>
    <w:rsid w:val="00436F50"/>
    <w:rsid w:val="004410AD"/>
    <w:rsid w:val="0044126D"/>
    <w:rsid w:val="00441AC2"/>
    <w:rsid w:val="0044249B"/>
    <w:rsid w:val="00443755"/>
    <w:rsid w:val="0044615C"/>
    <w:rsid w:val="00451A5B"/>
    <w:rsid w:val="00451B86"/>
    <w:rsid w:val="00452BCD"/>
    <w:rsid w:val="00452CEA"/>
    <w:rsid w:val="00465B52"/>
    <w:rsid w:val="0047053B"/>
    <w:rsid w:val="0047295D"/>
    <w:rsid w:val="00474B75"/>
    <w:rsid w:val="00482A7E"/>
    <w:rsid w:val="00483F0B"/>
    <w:rsid w:val="00483F34"/>
    <w:rsid w:val="004871A5"/>
    <w:rsid w:val="0049462B"/>
    <w:rsid w:val="00496319"/>
    <w:rsid w:val="004A1A46"/>
    <w:rsid w:val="004A3C96"/>
    <w:rsid w:val="004A6EEC"/>
    <w:rsid w:val="004A7831"/>
    <w:rsid w:val="004B0BDA"/>
    <w:rsid w:val="004B3969"/>
    <w:rsid w:val="004B5465"/>
    <w:rsid w:val="004C0AE5"/>
    <w:rsid w:val="004C2487"/>
    <w:rsid w:val="004C470D"/>
    <w:rsid w:val="004D024B"/>
    <w:rsid w:val="004D3DBE"/>
    <w:rsid w:val="004D51F3"/>
    <w:rsid w:val="004D72CA"/>
    <w:rsid w:val="004E0CA6"/>
    <w:rsid w:val="004E271C"/>
    <w:rsid w:val="004E5ED8"/>
    <w:rsid w:val="004F44C2"/>
    <w:rsid w:val="00506B78"/>
    <w:rsid w:val="00506FE5"/>
    <w:rsid w:val="005100E7"/>
    <w:rsid w:val="0051049F"/>
    <w:rsid w:val="00516022"/>
    <w:rsid w:val="005219B8"/>
    <w:rsid w:val="00521CEE"/>
    <w:rsid w:val="00522E82"/>
    <w:rsid w:val="005429DC"/>
    <w:rsid w:val="005534E3"/>
    <w:rsid w:val="005556B0"/>
    <w:rsid w:val="005619F7"/>
    <w:rsid w:val="00566DED"/>
    <w:rsid w:val="00572E52"/>
    <w:rsid w:val="00573041"/>
    <w:rsid w:val="00574202"/>
    <w:rsid w:val="00574671"/>
    <w:rsid w:val="00575B80"/>
    <w:rsid w:val="0057640F"/>
    <w:rsid w:val="00581121"/>
    <w:rsid w:val="00591858"/>
    <w:rsid w:val="00591F9F"/>
    <w:rsid w:val="00591FAB"/>
    <w:rsid w:val="00592084"/>
    <w:rsid w:val="00594D39"/>
    <w:rsid w:val="0059561C"/>
    <w:rsid w:val="00596166"/>
    <w:rsid w:val="005B0C2A"/>
    <w:rsid w:val="005C388F"/>
    <w:rsid w:val="005C3FE0"/>
    <w:rsid w:val="005C61AD"/>
    <w:rsid w:val="005C6228"/>
    <w:rsid w:val="005C6E35"/>
    <w:rsid w:val="005C740C"/>
    <w:rsid w:val="005D1E37"/>
    <w:rsid w:val="005D207D"/>
    <w:rsid w:val="005D263C"/>
    <w:rsid w:val="005D5EF1"/>
    <w:rsid w:val="005E2FCE"/>
    <w:rsid w:val="005E3AE0"/>
    <w:rsid w:val="005E6D84"/>
    <w:rsid w:val="005F0780"/>
    <w:rsid w:val="005F2B44"/>
    <w:rsid w:val="005F427A"/>
    <w:rsid w:val="005F5DBA"/>
    <w:rsid w:val="00600AD6"/>
    <w:rsid w:val="00600CF0"/>
    <w:rsid w:val="006048F4"/>
    <w:rsid w:val="00605AB4"/>
    <w:rsid w:val="0060660A"/>
    <w:rsid w:val="00610837"/>
    <w:rsid w:val="006174B6"/>
    <w:rsid w:val="00617A44"/>
    <w:rsid w:val="0062128C"/>
    <w:rsid w:val="006215E9"/>
    <w:rsid w:val="0062212A"/>
    <w:rsid w:val="00625CD0"/>
    <w:rsid w:val="006269B1"/>
    <w:rsid w:val="00631CFC"/>
    <w:rsid w:val="006323B7"/>
    <w:rsid w:val="00640AD5"/>
    <w:rsid w:val="00640D6D"/>
    <w:rsid w:val="0064145B"/>
    <w:rsid w:val="0064373D"/>
    <w:rsid w:val="00645660"/>
    <w:rsid w:val="00647E2F"/>
    <w:rsid w:val="00647E70"/>
    <w:rsid w:val="006502B8"/>
    <w:rsid w:val="00653606"/>
    <w:rsid w:val="0065381A"/>
    <w:rsid w:val="00655C72"/>
    <w:rsid w:val="006576D5"/>
    <w:rsid w:val="00661591"/>
    <w:rsid w:val="0066221A"/>
    <w:rsid w:val="00662D00"/>
    <w:rsid w:val="0066361F"/>
    <w:rsid w:val="0066632F"/>
    <w:rsid w:val="006674FD"/>
    <w:rsid w:val="00671EF5"/>
    <w:rsid w:val="00674AB0"/>
    <w:rsid w:val="00681FFD"/>
    <w:rsid w:val="006849B3"/>
    <w:rsid w:val="00684C64"/>
    <w:rsid w:val="006906E5"/>
    <w:rsid w:val="00694FA0"/>
    <w:rsid w:val="00696193"/>
    <w:rsid w:val="006A30BE"/>
    <w:rsid w:val="006A67FE"/>
    <w:rsid w:val="006A7400"/>
    <w:rsid w:val="006A7D61"/>
    <w:rsid w:val="006B775E"/>
    <w:rsid w:val="006B7FBC"/>
    <w:rsid w:val="006C2535"/>
    <w:rsid w:val="006C2D9B"/>
    <w:rsid w:val="006C441E"/>
    <w:rsid w:val="006C614C"/>
    <w:rsid w:val="006E3546"/>
    <w:rsid w:val="006E36F0"/>
    <w:rsid w:val="006E7D82"/>
    <w:rsid w:val="006F0F93"/>
    <w:rsid w:val="006F31F2"/>
    <w:rsid w:val="006F372A"/>
    <w:rsid w:val="006F3F1A"/>
    <w:rsid w:val="006F56CC"/>
    <w:rsid w:val="006F6843"/>
    <w:rsid w:val="0070173D"/>
    <w:rsid w:val="00702FDD"/>
    <w:rsid w:val="0071045A"/>
    <w:rsid w:val="00712F36"/>
    <w:rsid w:val="00714DC5"/>
    <w:rsid w:val="00715237"/>
    <w:rsid w:val="00715382"/>
    <w:rsid w:val="00717318"/>
    <w:rsid w:val="00717741"/>
    <w:rsid w:val="007219BB"/>
    <w:rsid w:val="0072220E"/>
    <w:rsid w:val="00723E60"/>
    <w:rsid w:val="007254A5"/>
    <w:rsid w:val="00725748"/>
    <w:rsid w:val="00733978"/>
    <w:rsid w:val="00733C20"/>
    <w:rsid w:val="0073637E"/>
    <w:rsid w:val="0073720D"/>
    <w:rsid w:val="00740712"/>
    <w:rsid w:val="00742AB9"/>
    <w:rsid w:val="00753946"/>
    <w:rsid w:val="00754FBF"/>
    <w:rsid w:val="00756914"/>
    <w:rsid w:val="0077488B"/>
    <w:rsid w:val="00775BAD"/>
    <w:rsid w:val="0077614E"/>
    <w:rsid w:val="0077662C"/>
    <w:rsid w:val="00776C32"/>
    <w:rsid w:val="00783559"/>
    <w:rsid w:val="00787772"/>
    <w:rsid w:val="00790E2C"/>
    <w:rsid w:val="00792566"/>
    <w:rsid w:val="0079312E"/>
    <w:rsid w:val="00797AA5"/>
    <w:rsid w:val="007A4105"/>
    <w:rsid w:val="007A5D29"/>
    <w:rsid w:val="007A6D3F"/>
    <w:rsid w:val="007B2F93"/>
    <w:rsid w:val="007B4503"/>
    <w:rsid w:val="007B5302"/>
    <w:rsid w:val="007B68FE"/>
    <w:rsid w:val="007B729C"/>
    <w:rsid w:val="007C406E"/>
    <w:rsid w:val="007C5183"/>
    <w:rsid w:val="007C6CB4"/>
    <w:rsid w:val="007D28F7"/>
    <w:rsid w:val="007D42C4"/>
    <w:rsid w:val="007D5DCF"/>
    <w:rsid w:val="007E27CB"/>
    <w:rsid w:val="007E6189"/>
    <w:rsid w:val="007E6425"/>
    <w:rsid w:val="007F2529"/>
    <w:rsid w:val="007F420D"/>
    <w:rsid w:val="007F53CE"/>
    <w:rsid w:val="00800259"/>
    <w:rsid w:val="00800CCA"/>
    <w:rsid w:val="008044B4"/>
    <w:rsid w:val="00806120"/>
    <w:rsid w:val="00807E4C"/>
    <w:rsid w:val="00812028"/>
    <w:rsid w:val="00812B61"/>
    <w:rsid w:val="00813082"/>
    <w:rsid w:val="00814D03"/>
    <w:rsid w:val="008158E5"/>
    <w:rsid w:val="008239F5"/>
    <w:rsid w:val="00825019"/>
    <w:rsid w:val="00826E32"/>
    <w:rsid w:val="00827E58"/>
    <w:rsid w:val="0083178B"/>
    <w:rsid w:val="008325FC"/>
    <w:rsid w:val="00833695"/>
    <w:rsid w:val="008336B7"/>
    <w:rsid w:val="00842BB7"/>
    <w:rsid w:val="00842CD8"/>
    <w:rsid w:val="00843A39"/>
    <w:rsid w:val="00846884"/>
    <w:rsid w:val="00846955"/>
    <w:rsid w:val="008478F4"/>
    <w:rsid w:val="00851426"/>
    <w:rsid w:val="00851507"/>
    <w:rsid w:val="00853A3D"/>
    <w:rsid w:val="008541C3"/>
    <w:rsid w:val="008547BA"/>
    <w:rsid w:val="008553C7"/>
    <w:rsid w:val="008558B6"/>
    <w:rsid w:val="00857FEB"/>
    <w:rsid w:val="0086008D"/>
    <w:rsid w:val="0086101E"/>
    <w:rsid w:val="00864619"/>
    <w:rsid w:val="0086535B"/>
    <w:rsid w:val="00872271"/>
    <w:rsid w:val="00887E81"/>
    <w:rsid w:val="0089048A"/>
    <w:rsid w:val="00890DD0"/>
    <w:rsid w:val="00893C73"/>
    <w:rsid w:val="00894F40"/>
    <w:rsid w:val="00897183"/>
    <w:rsid w:val="00897240"/>
    <w:rsid w:val="008A6A22"/>
    <w:rsid w:val="008A7A9E"/>
    <w:rsid w:val="008B3929"/>
    <w:rsid w:val="008B4021"/>
    <w:rsid w:val="008B4CB3"/>
    <w:rsid w:val="008C01A9"/>
    <w:rsid w:val="008C200A"/>
    <w:rsid w:val="008C5110"/>
    <w:rsid w:val="008E49AD"/>
    <w:rsid w:val="008F0929"/>
    <w:rsid w:val="008F11A2"/>
    <w:rsid w:val="008F3246"/>
    <w:rsid w:val="008F3C97"/>
    <w:rsid w:val="008F508C"/>
    <w:rsid w:val="008F6D77"/>
    <w:rsid w:val="009016FA"/>
    <w:rsid w:val="009101A3"/>
    <w:rsid w:val="00910642"/>
    <w:rsid w:val="0091100B"/>
    <w:rsid w:val="00917A20"/>
    <w:rsid w:val="00921C86"/>
    <w:rsid w:val="00923961"/>
    <w:rsid w:val="009307AB"/>
    <w:rsid w:val="009311C8"/>
    <w:rsid w:val="00933376"/>
    <w:rsid w:val="00933A2F"/>
    <w:rsid w:val="009505DE"/>
    <w:rsid w:val="0095060D"/>
    <w:rsid w:val="00954638"/>
    <w:rsid w:val="00954805"/>
    <w:rsid w:val="00960908"/>
    <w:rsid w:val="00961DC1"/>
    <w:rsid w:val="0096431B"/>
    <w:rsid w:val="009718F9"/>
    <w:rsid w:val="00973C3C"/>
    <w:rsid w:val="00975112"/>
    <w:rsid w:val="00976586"/>
    <w:rsid w:val="00980E06"/>
    <w:rsid w:val="00985AD1"/>
    <w:rsid w:val="00986981"/>
    <w:rsid w:val="0099447E"/>
    <w:rsid w:val="00994FDA"/>
    <w:rsid w:val="00996688"/>
    <w:rsid w:val="009A3B71"/>
    <w:rsid w:val="009A61BC"/>
    <w:rsid w:val="009A6C50"/>
    <w:rsid w:val="009B038A"/>
    <w:rsid w:val="009B0B9C"/>
    <w:rsid w:val="009B4E0A"/>
    <w:rsid w:val="009B698A"/>
    <w:rsid w:val="009C361A"/>
    <w:rsid w:val="009C3F20"/>
    <w:rsid w:val="009D6A0B"/>
    <w:rsid w:val="009E312A"/>
    <w:rsid w:val="009F0D37"/>
    <w:rsid w:val="009F20F8"/>
    <w:rsid w:val="009F440B"/>
    <w:rsid w:val="009F47B8"/>
    <w:rsid w:val="00A0257B"/>
    <w:rsid w:val="00A15ADA"/>
    <w:rsid w:val="00A203BA"/>
    <w:rsid w:val="00A2047E"/>
    <w:rsid w:val="00A21E76"/>
    <w:rsid w:val="00A30E68"/>
    <w:rsid w:val="00A34AA0"/>
    <w:rsid w:val="00A408F0"/>
    <w:rsid w:val="00A44542"/>
    <w:rsid w:val="00A445DB"/>
    <w:rsid w:val="00A45721"/>
    <w:rsid w:val="00A51C1F"/>
    <w:rsid w:val="00A5652A"/>
    <w:rsid w:val="00A56946"/>
    <w:rsid w:val="00A57DEF"/>
    <w:rsid w:val="00A61373"/>
    <w:rsid w:val="00A668A8"/>
    <w:rsid w:val="00A768D7"/>
    <w:rsid w:val="00A76E64"/>
    <w:rsid w:val="00A7726B"/>
    <w:rsid w:val="00A831FD"/>
    <w:rsid w:val="00A87199"/>
    <w:rsid w:val="00A921A9"/>
    <w:rsid w:val="00A935A1"/>
    <w:rsid w:val="00AA01C2"/>
    <w:rsid w:val="00AA2A4D"/>
    <w:rsid w:val="00AA58D7"/>
    <w:rsid w:val="00AB2471"/>
    <w:rsid w:val="00AB523F"/>
    <w:rsid w:val="00AB5933"/>
    <w:rsid w:val="00AC4FEB"/>
    <w:rsid w:val="00AE013D"/>
    <w:rsid w:val="00AE11B7"/>
    <w:rsid w:val="00AE574E"/>
    <w:rsid w:val="00AF0CF0"/>
    <w:rsid w:val="00AF149A"/>
    <w:rsid w:val="00AF193A"/>
    <w:rsid w:val="00AF3D6A"/>
    <w:rsid w:val="00AF4DB7"/>
    <w:rsid w:val="00AF7237"/>
    <w:rsid w:val="00AF7453"/>
    <w:rsid w:val="00B0025A"/>
    <w:rsid w:val="00B00D75"/>
    <w:rsid w:val="00B070CB"/>
    <w:rsid w:val="00B07840"/>
    <w:rsid w:val="00B1065F"/>
    <w:rsid w:val="00B10986"/>
    <w:rsid w:val="00B13207"/>
    <w:rsid w:val="00B15292"/>
    <w:rsid w:val="00B16F47"/>
    <w:rsid w:val="00B178E5"/>
    <w:rsid w:val="00B21609"/>
    <w:rsid w:val="00B2363C"/>
    <w:rsid w:val="00B26CCF"/>
    <w:rsid w:val="00B26EE9"/>
    <w:rsid w:val="00B32D0E"/>
    <w:rsid w:val="00B42DFA"/>
    <w:rsid w:val="00B443D1"/>
    <w:rsid w:val="00B445CB"/>
    <w:rsid w:val="00B531DD"/>
    <w:rsid w:val="00B53CF9"/>
    <w:rsid w:val="00B61A33"/>
    <w:rsid w:val="00B635C0"/>
    <w:rsid w:val="00B67EC6"/>
    <w:rsid w:val="00B67F82"/>
    <w:rsid w:val="00B71DC2"/>
    <w:rsid w:val="00B77C78"/>
    <w:rsid w:val="00B81F8A"/>
    <w:rsid w:val="00B93893"/>
    <w:rsid w:val="00BB3151"/>
    <w:rsid w:val="00BB5053"/>
    <w:rsid w:val="00BB5315"/>
    <w:rsid w:val="00BB55C4"/>
    <w:rsid w:val="00BB7724"/>
    <w:rsid w:val="00BC3B53"/>
    <w:rsid w:val="00BC3B96"/>
    <w:rsid w:val="00BC4AE3"/>
    <w:rsid w:val="00BD4176"/>
    <w:rsid w:val="00BD5B85"/>
    <w:rsid w:val="00BE3F88"/>
    <w:rsid w:val="00BE4756"/>
    <w:rsid w:val="00BF26B4"/>
    <w:rsid w:val="00BF2770"/>
    <w:rsid w:val="00BF5F32"/>
    <w:rsid w:val="00C0778E"/>
    <w:rsid w:val="00C20614"/>
    <w:rsid w:val="00C206F1"/>
    <w:rsid w:val="00C25921"/>
    <w:rsid w:val="00C37FE1"/>
    <w:rsid w:val="00C40C60"/>
    <w:rsid w:val="00C425CE"/>
    <w:rsid w:val="00C4271A"/>
    <w:rsid w:val="00C4353E"/>
    <w:rsid w:val="00C47DF9"/>
    <w:rsid w:val="00C5258E"/>
    <w:rsid w:val="00C52D09"/>
    <w:rsid w:val="00C55C33"/>
    <w:rsid w:val="00C723F2"/>
    <w:rsid w:val="00C91AD2"/>
    <w:rsid w:val="00C93C1F"/>
    <w:rsid w:val="00C97C80"/>
    <w:rsid w:val="00CA075D"/>
    <w:rsid w:val="00CA47D3"/>
    <w:rsid w:val="00CB4037"/>
    <w:rsid w:val="00CB7A1E"/>
    <w:rsid w:val="00CC3B34"/>
    <w:rsid w:val="00CC3B90"/>
    <w:rsid w:val="00CD362D"/>
    <w:rsid w:val="00CD7D69"/>
    <w:rsid w:val="00CE0CC2"/>
    <w:rsid w:val="00CE1879"/>
    <w:rsid w:val="00CE3329"/>
    <w:rsid w:val="00CE5848"/>
    <w:rsid w:val="00CF053F"/>
    <w:rsid w:val="00CF309A"/>
    <w:rsid w:val="00CF51D4"/>
    <w:rsid w:val="00D01870"/>
    <w:rsid w:val="00D0285D"/>
    <w:rsid w:val="00D02ED7"/>
    <w:rsid w:val="00D041B5"/>
    <w:rsid w:val="00D078E1"/>
    <w:rsid w:val="00D100E9"/>
    <w:rsid w:val="00D118F1"/>
    <w:rsid w:val="00D122D5"/>
    <w:rsid w:val="00D13F38"/>
    <w:rsid w:val="00D20117"/>
    <w:rsid w:val="00D20921"/>
    <w:rsid w:val="00D21E4B"/>
    <w:rsid w:val="00D22D3B"/>
    <w:rsid w:val="00D23522"/>
    <w:rsid w:val="00D30667"/>
    <w:rsid w:val="00D30AE3"/>
    <w:rsid w:val="00D337D0"/>
    <w:rsid w:val="00D33EA1"/>
    <w:rsid w:val="00D355E2"/>
    <w:rsid w:val="00D36B95"/>
    <w:rsid w:val="00D411B7"/>
    <w:rsid w:val="00D43A7A"/>
    <w:rsid w:val="00D46FB4"/>
    <w:rsid w:val="00D516BE"/>
    <w:rsid w:val="00D5423B"/>
    <w:rsid w:val="00D54F4E"/>
    <w:rsid w:val="00D60BA4"/>
    <w:rsid w:val="00D60BCC"/>
    <w:rsid w:val="00D62419"/>
    <w:rsid w:val="00D668DC"/>
    <w:rsid w:val="00D72879"/>
    <w:rsid w:val="00D768F1"/>
    <w:rsid w:val="00D77870"/>
    <w:rsid w:val="00D80CCE"/>
    <w:rsid w:val="00D93DBE"/>
    <w:rsid w:val="00D95C88"/>
    <w:rsid w:val="00D97B2E"/>
    <w:rsid w:val="00DA66B0"/>
    <w:rsid w:val="00DB36FE"/>
    <w:rsid w:val="00DB4BFA"/>
    <w:rsid w:val="00DB7806"/>
    <w:rsid w:val="00DC2763"/>
    <w:rsid w:val="00DD2AB8"/>
    <w:rsid w:val="00DD5EAB"/>
    <w:rsid w:val="00DE18C9"/>
    <w:rsid w:val="00DE3D53"/>
    <w:rsid w:val="00DE578A"/>
    <w:rsid w:val="00DE7857"/>
    <w:rsid w:val="00DF2583"/>
    <w:rsid w:val="00DF4718"/>
    <w:rsid w:val="00DF4C08"/>
    <w:rsid w:val="00DF54D9"/>
    <w:rsid w:val="00E014F6"/>
    <w:rsid w:val="00E10DC6"/>
    <w:rsid w:val="00E11F8E"/>
    <w:rsid w:val="00E12E12"/>
    <w:rsid w:val="00E1479D"/>
    <w:rsid w:val="00E14E18"/>
    <w:rsid w:val="00E16D97"/>
    <w:rsid w:val="00E17467"/>
    <w:rsid w:val="00E22D86"/>
    <w:rsid w:val="00E27E5B"/>
    <w:rsid w:val="00E330C4"/>
    <w:rsid w:val="00E3731D"/>
    <w:rsid w:val="00E40C2F"/>
    <w:rsid w:val="00E4222F"/>
    <w:rsid w:val="00E478E0"/>
    <w:rsid w:val="00E50D43"/>
    <w:rsid w:val="00E51A1D"/>
    <w:rsid w:val="00E56464"/>
    <w:rsid w:val="00E57A81"/>
    <w:rsid w:val="00E634E3"/>
    <w:rsid w:val="00E658F6"/>
    <w:rsid w:val="00E67E4E"/>
    <w:rsid w:val="00E70D9F"/>
    <w:rsid w:val="00E75111"/>
    <w:rsid w:val="00E76B70"/>
    <w:rsid w:val="00E770E9"/>
    <w:rsid w:val="00E77F89"/>
    <w:rsid w:val="00E863C3"/>
    <w:rsid w:val="00E879CF"/>
    <w:rsid w:val="00EA6A1C"/>
    <w:rsid w:val="00EA7215"/>
    <w:rsid w:val="00EA78AE"/>
    <w:rsid w:val="00EB1E63"/>
    <w:rsid w:val="00EB34E6"/>
    <w:rsid w:val="00EB4BD9"/>
    <w:rsid w:val="00EB5AE0"/>
    <w:rsid w:val="00EB794A"/>
    <w:rsid w:val="00EC0DFF"/>
    <w:rsid w:val="00EC237D"/>
    <w:rsid w:val="00EC48CC"/>
    <w:rsid w:val="00EC4CE4"/>
    <w:rsid w:val="00EC5153"/>
    <w:rsid w:val="00EC6599"/>
    <w:rsid w:val="00ED072A"/>
    <w:rsid w:val="00ED4B19"/>
    <w:rsid w:val="00ED52DE"/>
    <w:rsid w:val="00EE2BCB"/>
    <w:rsid w:val="00EE4A1F"/>
    <w:rsid w:val="00EF1183"/>
    <w:rsid w:val="00EF1B5A"/>
    <w:rsid w:val="00EF2CCA"/>
    <w:rsid w:val="00F02CD3"/>
    <w:rsid w:val="00F032EF"/>
    <w:rsid w:val="00F03963"/>
    <w:rsid w:val="00F058E8"/>
    <w:rsid w:val="00F064BF"/>
    <w:rsid w:val="00F1256D"/>
    <w:rsid w:val="00F12E23"/>
    <w:rsid w:val="00F13A4E"/>
    <w:rsid w:val="00F172BB"/>
    <w:rsid w:val="00F21BEF"/>
    <w:rsid w:val="00F34DEA"/>
    <w:rsid w:val="00F40053"/>
    <w:rsid w:val="00F41E50"/>
    <w:rsid w:val="00F46948"/>
    <w:rsid w:val="00F50F86"/>
    <w:rsid w:val="00F53F91"/>
    <w:rsid w:val="00F57B66"/>
    <w:rsid w:val="00F600A0"/>
    <w:rsid w:val="00F61A72"/>
    <w:rsid w:val="00F63405"/>
    <w:rsid w:val="00F663C3"/>
    <w:rsid w:val="00F66F13"/>
    <w:rsid w:val="00F71371"/>
    <w:rsid w:val="00F7381E"/>
    <w:rsid w:val="00F74073"/>
    <w:rsid w:val="00F768A6"/>
    <w:rsid w:val="00F778C0"/>
    <w:rsid w:val="00F802BB"/>
    <w:rsid w:val="00F8477A"/>
    <w:rsid w:val="00F8713B"/>
    <w:rsid w:val="00F93F9E"/>
    <w:rsid w:val="00F94E47"/>
    <w:rsid w:val="00FB06ED"/>
    <w:rsid w:val="00FB0730"/>
    <w:rsid w:val="00FB15B7"/>
    <w:rsid w:val="00FB2EB1"/>
    <w:rsid w:val="00FB5966"/>
    <w:rsid w:val="00FC03D1"/>
    <w:rsid w:val="00FC36AB"/>
    <w:rsid w:val="00FD08F1"/>
    <w:rsid w:val="00FD4440"/>
    <w:rsid w:val="00FE2C36"/>
    <w:rsid w:val="00FE4F08"/>
    <w:rsid w:val="00FE4F31"/>
    <w:rsid w:val="00FE6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424"/>
    <w:pPr>
      <w:spacing w:line="240" w:lineRule="atLeast"/>
    </w:pPr>
    <w:rPr>
      <w:rFonts w:ascii="Verdana" w:hAnsi="Verdana"/>
      <w:sz w:val="18"/>
      <w:szCs w:val="24"/>
      <w:lang w:val="nl-NL" w:eastAsia="nl-NL"/>
    </w:rPr>
  </w:style>
  <w:style w:type="paragraph" w:styleId="Heading1">
    <w:name w:val="heading 1"/>
    <w:basedOn w:val="Normal"/>
    <w:next w:val="Normal"/>
    <w:qFormat/>
    <w:rsid w:val="00264424"/>
    <w:pPr>
      <w:pageBreakBefore/>
      <w:widowControl w:val="0"/>
      <w:numPr>
        <w:numId w:val="28"/>
      </w:numPr>
      <w:spacing w:after="700" w:line="300" w:lineRule="atLeast"/>
      <w:contextualSpacing/>
      <w:outlineLvl w:val="0"/>
    </w:pPr>
    <w:rPr>
      <w:rFonts w:cs="Arial"/>
      <w:bCs/>
      <w:kern w:val="32"/>
      <w:sz w:val="24"/>
      <w:szCs w:val="18"/>
    </w:rPr>
  </w:style>
  <w:style w:type="paragraph" w:styleId="Heading2">
    <w:name w:val="heading 2"/>
    <w:basedOn w:val="Heading1"/>
    <w:next w:val="Normal"/>
    <w:qFormat/>
    <w:rsid w:val="00264424"/>
    <w:pPr>
      <w:keepNext/>
      <w:pageBreakBefore w:val="0"/>
      <w:numPr>
        <w:ilvl w:val="1"/>
      </w:numPr>
      <w:spacing w:before="200" w:after="0"/>
      <w:outlineLvl w:val="1"/>
    </w:pPr>
    <w:rPr>
      <w:b/>
      <w:bCs w:val="0"/>
      <w:iCs/>
      <w:sz w:val="18"/>
      <w:szCs w:val="28"/>
    </w:rPr>
  </w:style>
  <w:style w:type="paragraph" w:styleId="Heading3">
    <w:name w:val="heading 3"/>
    <w:basedOn w:val="Heading1"/>
    <w:next w:val="Normal"/>
    <w:qFormat/>
    <w:rsid w:val="00264424"/>
    <w:pPr>
      <w:keepNext/>
      <w:pageBreakBefore w:val="0"/>
      <w:numPr>
        <w:ilvl w:val="2"/>
      </w:numPr>
      <w:spacing w:before="240" w:after="0" w:line="240" w:lineRule="atLeast"/>
      <w:contextualSpacing w:val="0"/>
      <w:outlineLvl w:val="2"/>
    </w:pPr>
    <w:rPr>
      <w:bCs w:val="0"/>
      <w:i/>
      <w:sz w:val="18"/>
      <w:szCs w:val="26"/>
    </w:rPr>
  </w:style>
  <w:style w:type="paragraph" w:styleId="Heading4">
    <w:name w:val="heading 4"/>
    <w:basedOn w:val="Heading1"/>
    <w:next w:val="Normal"/>
    <w:qFormat/>
    <w:rsid w:val="00264424"/>
    <w:pPr>
      <w:keepNext/>
      <w:pageBreakBefore w:val="0"/>
      <w:numPr>
        <w:ilvl w:val="3"/>
      </w:numPr>
      <w:spacing w:before="240" w:after="0" w:line="240" w:lineRule="atLeast"/>
      <w:contextualSpacing w:val="0"/>
      <w:outlineLvl w:val="3"/>
    </w:pPr>
    <w:rPr>
      <w:bCs w:val="0"/>
      <w:sz w:val="18"/>
      <w:szCs w:val="28"/>
    </w:rPr>
  </w:style>
  <w:style w:type="paragraph" w:styleId="Heading5">
    <w:name w:val="heading 5"/>
    <w:basedOn w:val="Normal"/>
    <w:next w:val="Normal"/>
    <w:qFormat/>
    <w:rsid w:val="00264424"/>
    <w:pPr>
      <w:numPr>
        <w:ilvl w:val="4"/>
        <w:numId w:val="28"/>
      </w:numPr>
      <w:spacing w:before="240" w:after="60"/>
      <w:outlineLvl w:val="4"/>
    </w:pPr>
    <w:rPr>
      <w:b/>
      <w:bCs/>
      <w:i/>
      <w:iCs/>
      <w:sz w:val="26"/>
      <w:szCs w:val="26"/>
    </w:rPr>
  </w:style>
  <w:style w:type="paragraph" w:styleId="Heading6">
    <w:name w:val="heading 6"/>
    <w:basedOn w:val="Normal"/>
    <w:next w:val="Normal"/>
    <w:qFormat/>
    <w:rsid w:val="00264424"/>
    <w:pPr>
      <w:numPr>
        <w:ilvl w:val="5"/>
        <w:numId w:val="32"/>
      </w:numPr>
      <w:spacing w:before="240" w:after="60"/>
      <w:outlineLvl w:val="5"/>
    </w:pPr>
    <w:rPr>
      <w:rFonts w:ascii="Times New Roman" w:hAnsi="Times New Roman"/>
      <w:b/>
      <w:bCs/>
      <w:sz w:val="22"/>
      <w:szCs w:val="22"/>
    </w:rPr>
  </w:style>
  <w:style w:type="paragraph" w:styleId="Heading7">
    <w:name w:val="heading 7"/>
    <w:basedOn w:val="Normal"/>
    <w:next w:val="Normal"/>
    <w:qFormat/>
    <w:rsid w:val="00264424"/>
    <w:pPr>
      <w:numPr>
        <w:ilvl w:val="6"/>
        <w:numId w:val="32"/>
      </w:numPr>
      <w:spacing w:before="240" w:after="60"/>
      <w:outlineLvl w:val="6"/>
    </w:pPr>
    <w:rPr>
      <w:rFonts w:ascii="Times New Roman" w:hAnsi="Times New Roman"/>
      <w:sz w:val="24"/>
    </w:rPr>
  </w:style>
  <w:style w:type="paragraph" w:styleId="Heading8">
    <w:name w:val="heading 8"/>
    <w:basedOn w:val="Normal"/>
    <w:next w:val="Normal"/>
    <w:qFormat/>
    <w:rsid w:val="00264424"/>
    <w:pPr>
      <w:numPr>
        <w:ilvl w:val="7"/>
        <w:numId w:val="32"/>
      </w:numPr>
      <w:spacing w:before="240" w:after="60"/>
      <w:outlineLvl w:val="7"/>
    </w:pPr>
    <w:rPr>
      <w:rFonts w:ascii="Times New Roman" w:hAnsi="Times New Roman"/>
      <w:i/>
      <w:iCs/>
      <w:sz w:val="24"/>
    </w:rPr>
  </w:style>
  <w:style w:type="paragraph" w:styleId="Heading9">
    <w:name w:val="heading 9"/>
    <w:basedOn w:val="Normal"/>
    <w:next w:val="Normal"/>
    <w:qFormat/>
    <w:rsid w:val="00264424"/>
    <w:pPr>
      <w:numPr>
        <w:ilvl w:val="8"/>
        <w:numId w:val="3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4424"/>
    <w:pPr>
      <w:tabs>
        <w:tab w:val="center" w:pos="4536"/>
        <w:tab w:val="right" w:pos="9072"/>
      </w:tabs>
    </w:pPr>
  </w:style>
  <w:style w:type="paragraph" w:styleId="Footer">
    <w:name w:val="footer"/>
    <w:basedOn w:val="Normal"/>
    <w:rsid w:val="00264424"/>
    <w:pPr>
      <w:tabs>
        <w:tab w:val="center" w:pos="4536"/>
        <w:tab w:val="right" w:pos="9072"/>
      </w:tabs>
    </w:pPr>
  </w:style>
  <w:style w:type="table" w:styleId="TableGrid">
    <w:name w:val="Table Grid"/>
    <w:basedOn w:val="TableNormal"/>
    <w:rsid w:val="00264424"/>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oet">
    <w:name w:val="Groet"/>
    <w:basedOn w:val="Normal"/>
    <w:rsid w:val="00717318"/>
    <w:pPr>
      <w:spacing w:before="960" w:line="280" w:lineRule="exact"/>
    </w:pPr>
    <w:rPr>
      <w:rFonts w:ascii="Times New Roman" w:hAnsi="Times New Roman"/>
      <w:sz w:val="22"/>
      <w:szCs w:val="20"/>
      <w:lang w:eastAsia="en-US"/>
    </w:rPr>
  </w:style>
  <w:style w:type="paragraph" w:customStyle="1" w:styleId="Huisstijl-Adres">
    <w:name w:val="Huisstijl-Adres"/>
    <w:basedOn w:val="Normal"/>
    <w:rsid w:val="00575B80"/>
    <w:pPr>
      <w:tabs>
        <w:tab w:val="left" w:pos="192"/>
      </w:tabs>
      <w:adjustRightInd w:val="0"/>
      <w:spacing w:after="90" w:line="180" w:lineRule="exact"/>
    </w:pPr>
    <w:rPr>
      <w:rFonts w:cs="Verdana"/>
      <w:noProof/>
      <w:sz w:val="13"/>
      <w:szCs w:val="13"/>
    </w:rPr>
  </w:style>
  <w:style w:type="paragraph" w:styleId="ListBullet">
    <w:name w:val="List Bullet"/>
    <w:basedOn w:val="Normal"/>
    <w:rsid w:val="00264424"/>
    <w:rPr>
      <w:noProof/>
    </w:rPr>
  </w:style>
  <w:style w:type="character" w:customStyle="1" w:styleId="Huisstijl-GegevenCharChar">
    <w:name w:val="Huisstijl-Gegeven Char Char"/>
    <w:basedOn w:val="DefaultParagraphFont"/>
    <w:link w:val="Huisstijl-Gegeven"/>
    <w:rsid w:val="000B7FAB"/>
    <w:rPr>
      <w:rFonts w:ascii="Verdana" w:hAnsi="Verdana"/>
      <w:noProof/>
      <w:sz w:val="13"/>
      <w:szCs w:val="24"/>
      <w:lang w:val="nl-NL" w:eastAsia="nl-NL" w:bidi="ar-SA"/>
    </w:rPr>
  </w:style>
  <w:style w:type="paragraph" w:customStyle="1" w:styleId="Huisstijl-Gegeven">
    <w:name w:val="Huisstijl-Gegeven"/>
    <w:basedOn w:val="Normal"/>
    <w:link w:val="Huisstijl-GegevenCharChar"/>
    <w:rsid w:val="000B7FAB"/>
    <w:pPr>
      <w:spacing w:after="92" w:line="180" w:lineRule="exact"/>
    </w:pPr>
    <w:rPr>
      <w:noProof/>
      <w:sz w:val="13"/>
    </w:rPr>
  </w:style>
  <w:style w:type="paragraph" w:customStyle="1" w:styleId="Bestandsnaam">
    <w:name w:val="Bestandsnaam"/>
    <w:basedOn w:val="Header"/>
    <w:rsid w:val="000A480F"/>
    <w:pPr>
      <w:tabs>
        <w:tab w:val="clear" w:pos="4536"/>
        <w:tab w:val="clear" w:pos="9072"/>
        <w:tab w:val="center" w:pos="4153"/>
        <w:tab w:val="right" w:pos="8306"/>
      </w:tabs>
      <w:spacing w:line="280" w:lineRule="exact"/>
    </w:pPr>
    <w:rPr>
      <w:rFonts w:ascii="Times New Roman" w:hAnsi="Times New Roman"/>
      <w:sz w:val="16"/>
      <w:szCs w:val="20"/>
      <w:lang w:eastAsia="en-US"/>
    </w:rPr>
  </w:style>
  <w:style w:type="character" w:customStyle="1" w:styleId="Huisstijl-Rubricering">
    <w:name w:val="Huisstijl-Rubricering"/>
    <w:basedOn w:val="DefaultParagraphFont"/>
    <w:rsid w:val="00264424"/>
    <w:rPr>
      <w:rFonts w:ascii="Verdana" w:hAnsi="Verdana"/>
      <w:b/>
      <w:smallCaps/>
      <w:dstrike w:val="0"/>
      <w:sz w:val="13"/>
      <w:vertAlign w:val="baseline"/>
    </w:rPr>
  </w:style>
  <w:style w:type="paragraph" w:customStyle="1" w:styleId="Huisstijl-NAW">
    <w:name w:val="Huisstijl-NAW"/>
    <w:basedOn w:val="Normal"/>
    <w:rsid w:val="000B7FAB"/>
    <w:pPr>
      <w:adjustRightInd w:val="0"/>
    </w:pPr>
    <w:rPr>
      <w:rFonts w:cs="Verdana"/>
      <w:noProof/>
      <w:szCs w:val="18"/>
    </w:rPr>
  </w:style>
  <w:style w:type="character" w:styleId="Hyperlink">
    <w:name w:val="Hyperlink"/>
    <w:basedOn w:val="DefaultParagraphFont"/>
    <w:uiPriority w:val="99"/>
    <w:rsid w:val="00264424"/>
    <w:rPr>
      <w:rFonts w:ascii="Verdana" w:hAnsi="Verdana"/>
      <w:color w:val="000000"/>
      <w:u w:val="single"/>
    </w:rPr>
  </w:style>
  <w:style w:type="paragraph" w:customStyle="1" w:styleId="Huisstijl-Retouradres">
    <w:name w:val="Huisstijl-Retouradres"/>
    <w:basedOn w:val="Normal"/>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Normal"/>
    <w:rsid w:val="000B7FAB"/>
    <w:pPr>
      <w:spacing w:line="180" w:lineRule="exact"/>
    </w:pPr>
    <w:rPr>
      <w:i/>
      <w:noProof/>
      <w:sz w:val="13"/>
    </w:rPr>
  </w:style>
  <w:style w:type="paragraph" w:customStyle="1" w:styleId="Huisstijl-KixCode">
    <w:name w:val="Huisstijl-KixCode"/>
    <w:basedOn w:val="Normal"/>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Normal"/>
    <w:rsid w:val="00264424"/>
    <w:pPr>
      <w:spacing w:line="180" w:lineRule="exact"/>
    </w:pPr>
    <w:rPr>
      <w:noProof/>
      <w:sz w:val="13"/>
    </w:rPr>
  </w:style>
  <w:style w:type="paragraph" w:customStyle="1" w:styleId="Minuut">
    <w:name w:val="Minuut"/>
    <w:basedOn w:val="Normal"/>
    <w:rsid w:val="000A480F"/>
    <w:pPr>
      <w:spacing w:line="280" w:lineRule="exact"/>
    </w:pPr>
    <w:rPr>
      <w:rFonts w:ascii="Times New Roman" w:hAnsi="Times New Roman"/>
      <w:b/>
      <w:sz w:val="20"/>
      <w:szCs w:val="20"/>
      <w:lang w:eastAsia="en-US"/>
    </w:rPr>
  </w:style>
  <w:style w:type="paragraph" w:styleId="ListBullet2">
    <w:name w:val="List Bullet 2"/>
    <w:basedOn w:val="Normal"/>
    <w:rsid w:val="00264424"/>
    <w:rPr>
      <w:noProof/>
    </w:rPr>
  </w:style>
  <w:style w:type="character" w:customStyle="1" w:styleId="ListNumberChar">
    <w:name w:val="List Number Char"/>
    <w:basedOn w:val="DefaultParagraphFont"/>
    <w:link w:val="ListNumber"/>
    <w:rsid w:val="00264424"/>
    <w:rPr>
      <w:rFonts w:ascii="Verdana" w:hAnsi="Verdana"/>
      <w:sz w:val="18"/>
      <w:szCs w:val="24"/>
      <w:lang w:val="nl-NL" w:eastAsia="nl-NL" w:bidi="ar-SA"/>
    </w:rPr>
  </w:style>
  <w:style w:type="paragraph" w:styleId="ListNumber">
    <w:name w:val="List Number"/>
    <w:basedOn w:val="Normal"/>
    <w:link w:val="ListNumberChar"/>
    <w:rsid w:val="00264424"/>
  </w:style>
  <w:style w:type="character" w:customStyle="1" w:styleId="ListNumber2Char">
    <w:name w:val="List Number 2 Char"/>
    <w:basedOn w:val="DefaultParagraphFont"/>
    <w:link w:val="ListNumber2"/>
    <w:rsid w:val="00264424"/>
    <w:rPr>
      <w:rFonts w:ascii="Verdana" w:hAnsi="Verdana"/>
      <w:sz w:val="18"/>
      <w:szCs w:val="24"/>
      <w:lang w:val="nl-NL" w:eastAsia="nl-NL" w:bidi="ar-SA"/>
    </w:rPr>
  </w:style>
  <w:style w:type="paragraph" w:styleId="ListNumber2">
    <w:name w:val="List Number 2"/>
    <w:basedOn w:val="Normal"/>
    <w:link w:val="ListNumber2Char"/>
    <w:rsid w:val="00264424"/>
  </w:style>
  <w:style w:type="character" w:styleId="EndnoteReference">
    <w:name w:val="endnote reference"/>
    <w:basedOn w:val="DefaultParagraphFont"/>
    <w:semiHidden/>
    <w:rsid w:val="00E478E0"/>
    <w:rPr>
      <w:vertAlign w:val="superscript"/>
    </w:rPr>
  </w:style>
  <w:style w:type="paragraph" w:styleId="EndnoteText">
    <w:name w:val="endnote text"/>
    <w:basedOn w:val="Normal"/>
    <w:semiHidden/>
    <w:rsid w:val="00E478E0"/>
    <w:rPr>
      <w:sz w:val="20"/>
      <w:szCs w:val="20"/>
    </w:rPr>
  </w:style>
  <w:style w:type="character" w:styleId="FootnoteReference">
    <w:name w:val="footnote reference"/>
    <w:basedOn w:val="DefaultParagraphFont"/>
    <w:semiHidden/>
    <w:rsid w:val="00E478E0"/>
    <w:rPr>
      <w:vertAlign w:val="superscript"/>
    </w:rPr>
  </w:style>
  <w:style w:type="paragraph" w:styleId="FootnoteText">
    <w:name w:val="footnote text"/>
    <w:basedOn w:val="Normal"/>
    <w:semiHidden/>
    <w:rsid w:val="00E478E0"/>
    <w:pPr>
      <w:tabs>
        <w:tab w:val="left" w:pos="600"/>
      </w:tabs>
      <w:spacing w:line="180" w:lineRule="atLeast"/>
      <w:ind w:left="240" w:hanging="240"/>
    </w:pPr>
    <w:rPr>
      <w:sz w:val="13"/>
      <w:szCs w:val="20"/>
    </w:rPr>
  </w:style>
  <w:style w:type="paragraph" w:customStyle="1" w:styleId="Huisstijl-Bijschrift">
    <w:name w:val="Huisstijl-Bijschrift"/>
    <w:basedOn w:val="Normal"/>
    <w:next w:val="Normal"/>
    <w:rsid w:val="00264424"/>
    <w:rPr>
      <w:i/>
    </w:rPr>
  </w:style>
  <w:style w:type="character" w:customStyle="1" w:styleId="Huisstijl-Koptekst">
    <w:name w:val="Huisstijl-Koptekst"/>
    <w:basedOn w:val="DefaultParagraphFont"/>
    <w:rsid w:val="00264424"/>
    <w:rPr>
      <w:rFonts w:ascii="Verdana" w:hAnsi="Verdana"/>
      <w:dstrike w:val="0"/>
      <w:sz w:val="13"/>
      <w:vertAlign w:val="baseline"/>
    </w:rPr>
  </w:style>
  <w:style w:type="table" w:customStyle="1" w:styleId="Huisstijl-Tabel">
    <w:name w:val="Huisstijl-Tabel"/>
    <w:basedOn w:val="TableNormal"/>
    <w:rsid w:val="00264424"/>
    <w:rPr>
      <w:rFonts w:ascii="Verdana" w:hAnsi="Verdana"/>
      <w:sz w:val="14"/>
    </w:rPr>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20" w:type="dxa"/>
        <w:left w:w="60" w:type="dxa"/>
        <w:bottom w:w="120" w:type="dxa"/>
        <w:right w:w="60" w:type="dxa"/>
      </w:tblCellMar>
    </w:tblPr>
    <w:tblStylePr w:type="firstRow">
      <w:tblPr/>
      <w:tcPr>
        <w:tcMar>
          <w:top w:w="0" w:type="nil"/>
          <w:left w:w="60" w:type="dxa"/>
          <w:bottom w:w="120" w:type="dxa"/>
          <w:right w:w="60" w:type="dxa"/>
        </w:tcMar>
      </w:tcPr>
    </w:tblStylePr>
  </w:style>
  <w:style w:type="paragraph" w:customStyle="1" w:styleId="Huisstijl-TabelTitel">
    <w:name w:val="Huisstijl-TabelTitel"/>
    <w:basedOn w:val="Normal"/>
    <w:next w:val="Normal"/>
    <w:rsid w:val="00264424"/>
    <w:rPr>
      <w:b/>
      <w:sz w:val="14"/>
    </w:rPr>
  </w:style>
  <w:style w:type="paragraph" w:customStyle="1" w:styleId="Huisstijl-TabelTekst">
    <w:name w:val="Huisstijl-TabelTekst"/>
    <w:basedOn w:val="Huisstijl-TabelTitel"/>
    <w:rsid w:val="00264424"/>
    <w:rPr>
      <w:b w:val="0"/>
    </w:rPr>
  </w:style>
  <w:style w:type="paragraph" w:customStyle="1" w:styleId="Kopzondernummering">
    <w:name w:val="Kop zonder nummering"/>
    <w:basedOn w:val="Normal"/>
    <w:rsid w:val="00264424"/>
    <w:pPr>
      <w:spacing w:after="700" w:line="300" w:lineRule="atLeast"/>
      <w:contextualSpacing/>
    </w:pPr>
    <w:rPr>
      <w:sz w:val="24"/>
    </w:rPr>
  </w:style>
  <w:style w:type="paragraph" w:customStyle="1" w:styleId="Kop-Inhoudsopgave">
    <w:name w:val="Kop-Inhoudsopgave"/>
    <w:basedOn w:val="Kopzondernummering"/>
    <w:next w:val="Normal"/>
    <w:rsid w:val="00264424"/>
  </w:style>
  <w:style w:type="paragraph" w:styleId="NormalWeb">
    <w:name w:val="Normal (Web)"/>
    <w:basedOn w:val="Normal"/>
    <w:uiPriority w:val="99"/>
    <w:rsid w:val="00264424"/>
  </w:style>
  <w:style w:type="paragraph" w:styleId="Subtitle">
    <w:name w:val="Subtitle"/>
    <w:basedOn w:val="Normal"/>
    <w:next w:val="Normal"/>
    <w:qFormat/>
    <w:rsid w:val="00264424"/>
    <w:pPr>
      <w:spacing w:line="320" w:lineRule="atLeast"/>
      <w:outlineLvl w:val="1"/>
    </w:pPr>
    <w:rPr>
      <w:sz w:val="24"/>
    </w:rPr>
  </w:style>
  <w:style w:type="paragraph" w:styleId="Title">
    <w:name w:val="Title"/>
    <w:basedOn w:val="Normal"/>
    <w:qFormat/>
    <w:rsid w:val="00264424"/>
    <w:pPr>
      <w:spacing w:line="320" w:lineRule="atLeast"/>
      <w:outlineLvl w:val="0"/>
    </w:pPr>
    <w:rPr>
      <w:rFonts w:cs="Arial"/>
      <w:b/>
      <w:bCs/>
      <w:kern w:val="28"/>
      <w:sz w:val="24"/>
      <w:szCs w:val="32"/>
    </w:rPr>
  </w:style>
  <w:style w:type="paragraph" w:styleId="TOC1">
    <w:name w:val="toc 1"/>
    <w:basedOn w:val="Normal"/>
    <w:next w:val="Normal"/>
    <w:semiHidden/>
    <w:rsid w:val="00264424"/>
  </w:style>
  <w:style w:type="paragraph" w:styleId="TOC2">
    <w:name w:val="toc 2"/>
    <w:basedOn w:val="TOC1"/>
    <w:next w:val="Normal"/>
    <w:semiHidden/>
    <w:rsid w:val="00264424"/>
    <w:pPr>
      <w:tabs>
        <w:tab w:val="left" w:pos="0"/>
      </w:tabs>
      <w:spacing w:before="240"/>
      <w:ind w:left="-1160"/>
    </w:pPr>
    <w:rPr>
      <w:b/>
    </w:rPr>
  </w:style>
  <w:style w:type="paragraph" w:styleId="TOC3">
    <w:name w:val="toc 3"/>
    <w:basedOn w:val="TOC2"/>
    <w:next w:val="Normal"/>
    <w:semiHidden/>
    <w:rsid w:val="00264424"/>
    <w:pPr>
      <w:spacing w:before="0"/>
    </w:pPr>
    <w:rPr>
      <w:b w:val="0"/>
    </w:rPr>
  </w:style>
  <w:style w:type="paragraph" w:styleId="TOC4">
    <w:name w:val="toc 4"/>
    <w:basedOn w:val="TOC3"/>
    <w:next w:val="Normal"/>
    <w:semiHidden/>
    <w:rsid w:val="00264424"/>
  </w:style>
  <w:style w:type="paragraph" w:styleId="TOC5">
    <w:name w:val="toc 5"/>
    <w:basedOn w:val="Normal"/>
    <w:next w:val="Normal"/>
    <w:autoRedefine/>
    <w:semiHidden/>
    <w:rsid w:val="00264424"/>
    <w:pPr>
      <w:ind w:left="720"/>
    </w:pPr>
  </w:style>
  <w:style w:type="character" w:customStyle="1" w:styleId="Gedruktetekst">
    <w:name w:val="Gedrukte tekst"/>
    <w:basedOn w:val="DefaultParagraphFont"/>
    <w:rsid w:val="0022050A"/>
    <w:rPr>
      <w:i/>
      <w:position w:val="0"/>
      <w:sz w:val="20"/>
    </w:rPr>
  </w:style>
  <w:style w:type="paragraph" w:customStyle="1" w:styleId="FirstLineLetter">
    <w:name w:val="FirstLineLetter"/>
    <w:basedOn w:val="Normal"/>
    <w:next w:val="Normal"/>
    <w:rsid w:val="0065381A"/>
    <w:pPr>
      <w:spacing w:before="640" w:after="240" w:line="280" w:lineRule="exact"/>
    </w:pPr>
    <w:rPr>
      <w:rFonts w:ascii="Times New Roman" w:hAnsi="Times New Roman"/>
      <w:sz w:val="22"/>
      <w:szCs w:val="20"/>
      <w:lang w:eastAsia="en-US"/>
    </w:rPr>
  </w:style>
  <w:style w:type="character" w:customStyle="1" w:styleId="Huisstijl-KopjeChar">
    <w:name w:val="Huisstijl-Kopje Char"/>
    <w:basedOn w:val="Huisstijl-GegevenCharChar"/>
    <w:link w:val="Huisstijl-Kopje"/>
    <w:rsid w:val="00D20117"/>
    <w:rPr>
      <w:rFonts w:ascii="Verdana" w:hAnsi="Verdana"/>
      <w:b/>
      <w:noProof/>
      <w:sz w:val="13"/>
      <w:szCs w:val="24"/>
      <w:lang w:val="nl-NL" w:eastAsia="nl-NL" w:bidi="ar-SA"/>
    </w:rPr>
  </w:style>
  <w:style w:type="numbering" w:customStyle="1" w:styleId="StyleBulleted">
    <w:name w:val="Style Bulleted"/>
    <w:basedOn w:val="NoList"/>
    <w:rsid w:val="00CE5848"/>
    <w:pPr>
      <w:numPr>
        <w:numId w:val="37"/>
      </w:numPr>
    </w:pPr>
  </w:style>
  <w:style w:type="numbering" w:customStyle="1" w:styleId="StyleNumbered">
    <w:name w:val="Style Numbered"/>
    <w:basedOn w:val="NoList"/>
    <w:rsid w:val="00CE5848"/>
    <w:pPr>
      <w:numPr>
        <w:numId w:val="38"/>
      </w:numPr>
    </w:pPr>
  </w:style>
  <w:style w:type="paragraph" w:styleId="Caption">
    <w:name w:val="caption"/>
    <w:basedOn w:val="Normal"/>
    <w:next w:val="Normal"/>
    <w:qFormat/>
    <w:rsid w:val="00E478E0"/>
    <w:rPr>
      <w:b/>
      <w:bCs/>
      <w:szCs w:val="20"/>
    </w:rPr>
  </w:style>
  <w:style w:type="paragraph" w:customStyle="1" w:styleId="Huisstijl-Adres2">
    <w:name w:val="Huisstijl-Adres2"/>
    <w:basedOn w:val="Huisstijl-Adres"/>
    <w:rsid w:val="00E478E0"/>
    <w:pPr>
      <w:spacing w:after="0"/>
    </w:pPr>
  </w:style>
  <w:style w:type="paragraph" w:styleId="BalloonText">
    <w:name w:val="Balloon Text"/>
    <w:basedOn w:val="Normal"/>
    <w:link w:val="BalloonTextChar"/>
    <w:rsid w:val="001409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093E"/>
    <w:rPr>
      <w:rFonts w:ascii="Tahoma" w:hAnsi="Tahoma" w:cs="Tahoma"/>
      <w:sz w:val="16"/>
      <w:szCs w:val="16"/>
      <w:lang w:val="nl-NL" w:eastAsia="nl-NL"/>
    </w:rPr>
  </w:style>
  <w:style w:type="paragraph" w:styleId="ListParagraph">
    <w:name w:val="List Paragraph"/>
    <w:basedOn w:val="Normal"/>
    <w:uiPriority w:val="34"/>
    <w:qFormat/>
    <w:rsid w:val="0072220E"/>
    <w:pPr>
      <w:ind w:left="720"/>
      <w:contextualSpacing/>
    </w:pPr>
  </w:style>
  <w:style w:type="character" w:styleId="CommentReference">
    <w:name w:val="annotation reference"/>
    <w:basedOn w:val="DefaultParagraphFont"/>
    <w:rsid w:val="00753946"/>
    <w:rPr>
      <w:sz w:val="16"/>
      <w:szCs w:val="16"/>
    </w:rPr>
  </w:style>
  <w:style w:type="paragraph" w:styleId="CommentText">
    <w:name w:val="annotation text"/>
    <w:basedOn w:val="Normal"/>
    <w:link w:val="CommentTextChar"/>
    <w:rsid w:val="00753946"/>
    <w:pPr>
      <w:spacing w:line="240" w:lineRule="auto"/>
    </w:pPr>
    <w:rPr>
      <w:sz w:val="20"/>
      <w:szCs w:val="20"/>
    </w:rPr>
  </w:style>
  <w:style w:type="character" w:customStyle="1" w:styleId="CommentTextChar">
    <w:name w:val="Comment Text Char"/>
    <w:basedOn w:val="DefaultParagraphFont"/>
    <w:link w:val="CommentText"/>
    <w:rsid w:val="00753946"/>
    <w:rPr>
      <w:rFonts w:ascii="Verdana" w:hAnsi="Verdana"/>
      <w:lang w:val="nl-NL" w:eastAsia="nl-NL"/>
    </w:rPr>
  </w:style>
  <w:style w:type="paragraph" w:styleId="CommentSubject">
    <w:name w:val="annotation subject"/>
    <w:basedOn w:val="CommentText"/>
    <w:next w:val="CommentText"/>
    <w:link w:val="CommentSubjectChar"/>
    <w:rsid w:val="00753946"/>
    <w:rPr>
      <w:b/>
      <w:bCs/>
    </w:rPr>
  </w:style>
  <w:style w:type="character" w:customStyle="1" w:styleId="CommentSubjectChar">
    <w:name w:val="Comment Subject Char"/>
    <w:basedOn w:val="CommentTextChar"/>
    <w:link w:val="CommentSubject"/>
    <w:rsid w:val="00753946"/>
    <w:rPr>
      <w:rFonts w:ascii="Verdana" w:hAnsi="Verdana"/>
      <w:b/>
      <w:bC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424"/>
    <w:pPr>
      <w:spacing w:line="240" w:lineRule="atLeast"/>
    </w:pPr>
    <w:rPr>
      <w:rFonts w:ascii="Verdana" w:hAnsi="Verdana"/>
      <w:sz w:val="18"/>
      <w:szCs w:val="24"/>
      <w:lang w:val="nl-NL" w:eastAsia="nl-NL"/>
    </w:rPr>
  </w:style>
  <w:style w:type="paragraph" w:styleId="Heading1">
    <w:name w:val="heading 1"/>
    <w:basedOn w:val="Normal"/>
    <w:next w:val="Normal"/>
    <w:qFormat/>
    <w:rsid w:val="00264424"/>
    <w:pPr>
      <w:pageBreakBefore/>
      <w:widowControl w:val="0"/>
      <w:numPr>
        <w:numId w:val="28"/>
      </w:numPr>
      <w:spacing w:after="700" w:line="300" w:lineRule="atLeast"/>
      <w:contextualSpacing/>
      <w:outlineLvl w:val="0"/>
    </w:pPr>
    <w:rPr>
      <w:rFonts w:cs="Arial"/>
      <w:bCs/>
      <w:kern w:val="32"/>
      <w:sz w:val="24"/>
      <w:szCs w:val="18"/>
    </w:rPr>
  </w:style>
  <w:style w:type="paragraph" w:styleId="Heading2">
    <w:name w:val="heading 2"/>
    <w:basedOn w:val="Heading1"/>
    <w:next w:val="Normal"/>
    <w:qFormat/>
    <w:rsid w:val="00264424"/>
    <w:pPr>
      <w:keepNext/>
      <w:pageBreakBefore w:val="0"/>
      <w:numPr>
        <w:ilvl w:val="1"/>
      </w:numPr>
      <w:spacing w:before="200" w:after="0"/>
      <w:outlineLvl w:val="1"/>
    </w:pPr>
    <w:rPr>
      <w:b/>
      <w:bCs w:val="0"/>
      <w:iCs/>
      <w:sz w:val="18"/>
      <w:szCs w:val="28"/>
    </w:rPr>
  </w:style>
  <w:style w:type="paragraph" w:styleId="Heading3">
    <w:name w:val="heading 3"/>
    <w:basedOn w:val="Heading1"/>
    <w:next w:val="Normal"/>
    <w:qFormat/>
    <w:rsid w:val="00264424"/>
    <w:pPr>
      <w:keepNext/>
      <w:pageBreakBefore w:val="0"/>
      <w:numPr>
        <w:ilvl w:val="2"/>
      </w:numPr>
      <w:spacing w:before="240" w:after="0" w:line="240" w:lineRule="atLeast"/>
      <w:contextualSpacing w:val="0"/>
      <w:outlineLvl w:val="2"/>
    </w:pPr>
    <w:rPr>
      <w:bCs w:val="0"/>
      <w:i/>
      <w:sz w:val="18"/>
      <w:szCs w:val="26"/>
    </w:rPr>
  </w:style>
  <w:style w:type="paragraph" w:styleId="Heading4">
    <w:name w:val="heading 4"/>
    <w:basedOn w:val="Heading1"/>
    <w:next w:val="Normal"/>
    <w:qFormat/>
    <w:rsid w:val="00264424"/>
    <w:pPr>
      <w:keepNext/>
      <w:pageBreakBefore w:val="0"/>
      <w:numPr>
        <w:ilvl w:val="3"/>
      </w:numPr>
      <w:spacing w:before="240" w:after="0" w:line="240" w:lineRule="atLeast"/>
      <w:contextualSpacing w:val="0"/>
      <w:outlineLvl w:val="3"/>
    </w:pPr>
    <w:rPr>
      <w:bCs w:val="0"/>
      <w:sz w:val="18"/>
      <w:szCs w:val="28"/>
    </w:rPr>
  </w:style>
  <w:style w:type="paragraph" w:styleId="Heading5">
    <w:name w:val="heading 5"/>
    <w:basedOn w:val="Normal"/>
    <w:next w:val="Normal"/>
    <w:qFormat/>
    <w:rsid w:val="00264424"/>
    <w:pPr>
      <w:numPr>
        <w:ilvl w:val="4"/>
        <w:numId w:val="28"/>
      </w:numPr>
      <w:spacing w:before="240" w:after="60"/>
      <w:outlineLvl w:val="4"/>
    </w:pPr>
    <w:rPr>
      <w:b/>
      <w:bCs/>
      <w:i/>
      <w:iCs/>
      <w:sz w:val="26"/>
      <w:szCs w:val="26"/>
    </w:rPr>
  </w:style>
  <w:style w:type="paragraph" w:styleId="Heading6">
    <w:name w:val="heading 6"/>
    <w:basedOn w:val="Normal"/>
    <w:next w:val="Normal"/>
    <w:qFormat/>
    <w:rsid w:val="00264424"/>
    <w:pPr>
      <w:numPr>
        <w:ilvl w:val="5"/>
        <w:numId w:val="32"/>
      </w:numPr>
      <w:spacing w:before="240" w:after="60"/>
      <w:outlineLvl w:val="5"/>
    </w:pPr>
    <w:rPr>
      <w:rFonts w:ascii="Times New Roman" w:hAnsi="Times New Roman"/>
      <w:b/>
      <w:bCs/>
      <w:sz w:val="22"/>
      <w:szCs w:val="22"/>
    </w:rPr>
  </w:style>
  <w:style w:type="paragraph" w:styleId="Heading7">
    <w:name w:val="heading 7"/>
    <w:basedOn w:val="Normal"/>
    <w:next w:val="Normal"/>
    <w:qFormat/>
    <w:rsid w:val="00264424"/>
    <w:pPr>
      <w:numPr>
        <w:ilvl w:val="6"/>
        <w:numId w:val="32"/>
      </w:numPr>
      <w:spacing w:before="240" w:after="60"/>
      <w:outlineLvl w:val="6"/>
    </w:pPr>
    <w:rPr>
      <w:rFonts w:ascii="Times New Roman" w:hAnsi="Times New Roman"/>
      <w:sz w:val="24"/>
    </w:rPr>
  </w:style>
  <w:style w:type="paragraph" w:styleId="Heading8">
    <w:name w:val="heading 8"/>
    <w:basedOn w:val="Normal"/>
    <w:next w:val="Normal"/>
    <w:qFormat/>
    <w:rsid w:val="00264424"/>
    <w:pPr>
      <w:numPr>
        <w:ilvl w:val="7"/>
        <w:numId w:val="32"/>
      </w:numPr>
      <w:spacing w:before="240" w:after="60"/>
      <w:outlineLvl w:val="7"/>
    </w:pPr>
    <w:rPr>
      <w:rFonts w:ascii="Times New Roman" w:hAnsi="Times New Roman"/>
      <w:i/>
      <w:iCs/>
      <w:sz w:val="24"/>
    </w:rPr>
  </w:style>
  <w:style w:type="paragraph" w:styleId="Heading9">
    <w:name w:val="heading 9"/>
    <w:basedOn w:val="Normal"/>
    <w:next w:val="Normal"/>
    <w:qFormat/>
    <w:rsid w:val="00264424"/>
    <w:pPr>
      <w:numPr>
        <w:ilvl w:val="8"/>
        <w:numId w:val="3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4424"/>
    <w:pPr>
      <w:tabs>
        <w:tab w:val="center" w:pos="4536"/>
        <w:tab w:val="right" w:pos="9072"/>
      </w:tabs>
    </w:pPr>
  </w:style>
  <w:style w:type="paragraph" w:styleId="Footer">
    <w:name w:val="footer"/>
    <w:basedOn w:val="Normal"/>
    <w:rsid w:val="00264424"/>
    <w:pPr>
      <w:tabs>
        <w:tab w:val="center" w:pos="4536"/>
        <w:tab w:val="right" w:pos="9072"/>
      </w:tabs>
    </w:pPr>
  </w:style>
  <w:style w:type="table" w:styleId="TableGrid">
    <w:name w:val="Table Grid"/>
    <w:basedOn w:val="TableNormal"/>
    <w:rsid w:val="00264424"/>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oet">
    <w:name w:val="Groet"/>
    <w:basedOn w:val="Normal"/>
    <w:rsid w:val="00717318"/>
    <w:pPr>
      <w:spacing w:before="960" w:line="280" w:lineRule="exact"/>
    </w:pPr>
    <w:rPr>
      <w:rFonts w:ascii="Times New Roman" w:hAnsi="Times New Roman"/>
      <w:sz w:val="22"/>
      <w:szCs w:val="20"/>
      <w:lang w:eastAsia="en-US"/>
    </w:rPr>
  </w:style>
  <w:style w:type="paragraph" w:customStyle="1" w:styleId="Huisstijl-Adres">
    <w:name w:val="Huisstijl-Adres"/>
    <w:basedOn w:val="Normal"/>
    <w:rsid w:val="00575B80"/>
    <w:pPr>
      <w:tabs>
        <w:tab w:val="left" w:pos="192"/>
      </w:tabs>
      <w:adjustRightInd w:val="0"/>
      <w:spacing w:after="90" w:line="180" w:lineRule="exact"/>
    </w:pPr>
    <w:rPr>
      <w:rFonts w:cs="Verdana"/>
      <w:noProof/>
      <w:sz w:val="13"/>
      <w:szCs w:val="13"/>
    </w:rPr>
  </w:style>
  <w:style w:type="paragraph" w:styleId="ListBullet">
    <w:name w:val="List Bullet"/>
    <w:basedOn w:val="Normal"/>
    <w:rsid w:val="00264424"/>
    <w:rPr>
      <w:noProof/>
    </w:rPr>
  </w:style>
  <w:style w:type="character" w:customStyle="1" w:styleId="Huisstijl-GegevenCharChar">
    <w:name w:val="Huisstijl-Gegeven Char Char"/>
    <w:basedOn w:val="DefaultParagraphFont"/>
    <w:link w:val="Huisstijl-Gegeven"/>
    <w:rsid w:val="000B7FAB"/>
    <w:rPr>
      <w:rFonts w:ascii="Verdana" w:hAnsi="Verdana"/>
      <w:noProof/>
      <w:sz w:val="13"/>
      <w:szCs w:val="24"/>
      <w:lang w:val="nl-NL" w:eastAsia="nl-NL" w:bidi="ar-SA"/>
    </w:rPr>
  </w:style>
  <w:style w:type="paragraph" w:customStyle="1" w:styleId="Huisstijl-Gegeven">
    <w:name w:val="Huisstijl-Gegeven"/>
    <w:basedOn w:val="Normal"/>
    <w:link w:val="Huisstijl-GegevenCharChar"/>
    <w:rsid w:val="000B7FAB"/>
    <w:pPr>
      <w:spacing w:after="92" w:line="180" w:lineRule="exact"/>
    </w:pPr>
    <w:rPr>
      <w:noProof/>
      <w:sz w:val="13"/>
    </w:rPr>
  </w:style>
  <w:style w:type="paragraph" w:customStyle="1" w:styleId="Bestandsnaam">
    <w:name w:val="Bestandsnaam"/>
    <w:basedOn w:val="Header"/>
    <w:rsid w:val="000A480F"/>
    <w:pPr>
      <w:tabs>
        <w:tab w:val="clear" w:pos="4536"/>
        <w:tab w:val="clear" w:pos="9072"/>
        <w:tab w:val="center" w:pos="4153"/>
        <w:tab w:val="right" w:pos="8306"/>
      </w:tabs>
      <w:spacing w:line="280" w:lineRule="exact"/>
    </w:pPr>
    <w:rPr>
      <w:rFonts w:ascii="Times New Roman" w:hAnsi="Times New Roman"/>
      <w:sz w:val="16"/>
      <w:szCs w:val="20"/>
      <w:lang w:eastAsia="en-US"/>
    </w:rPr>
  </w:style>
  <w:style w:type="character" w:customStyle="1" w:styleId="Huisstijl-Rubricering">
    <w:name w:val="Huisstijl-Rubricering"/>
    <w:basedOn w:val="DefaultParagraphFont"/>
    <w:rsid w:val="00264424"/>
    <w:rPr>
      <w:rFonts w:ascii="Verdana" w:hAnsi="Verdana"/>
      <w:b/>
      <w:smallCaps/>
      <w:dstrike w:val="0"/>
      <w:sz w:val="13"/>
      <w:vertAlign w:val="baseline"/>
    </w:rPr>
  </w:style>
  <w:style w:type="paragraph" w:customStyle="1" w:styleId="Huisstijl-NAW">
    <w:name w:val="Huisstijl-NAW"/>
    <w:basedOn w:val="Normal"/>
    <w:rsid w:val="000B7FAB"/>
    <w:pPr>
      <w:adjustRightInd w:val="0"/>
    </w:pPr>
    <w:rPr>
      <w:rFonts w:cs="Verdana"/>
      <w:noProof/>
      <w:szCs w:val="18"/>
    </w:rPr>
  </w:style>
  <w:style w:type="character" w:styleId="Hyperlink">
    <w:name w:val="Hyperlink"/>
    <w:basedOn w:val="DefaultParagraphFont"/>
    <w:uiPriority w:val="99"/>
    <w:rsid w:val="00264424"/>
    <w:rPr>
      <w:rFonts w:ascii="Verdana" w:hAnsi="Verdana"/>
      <w:color w:val="000000"/>
      <w:u w:val="single"/>
    </w:rPr>
  </w:style>
  <w:style w:type="paragraph" w:customStyle="1" w:styleId="Huisstijl-Retouradres">
    <w:name w:val="Huisstijl-Retouradres"/>
    <w:basedOn w:val="Normal"/>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Normal"/>
    <w:rsid w:val="000B7FAB"/>
    <w:pPr>
      <w:spacing w:line="180" w:lineRule="exact"/>
    </w:pPr>
    <w:rPr>
      <w:i/>
      <w:noProof/>
      <w:sz w:val="13"/>
    </w:rPr>
  </w:style>
  <w:style w:type="paragraph" w:customStyle="1" w:styleId="Huisstijl-KixCode">
    <w:name w:val="Huisstijl-KixCode"/>
    <w:basedOn w:val="Normal"/>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Normal"/>
    <w:rsid w:val="00264424"/>
    <w:pPr>
      <w:spacing w:line="180" w:lineRule="exact"/>
    </w:pPr>
    <w:rPr>
      <w:noProof/>
      <w:sz w:val="13"/>
    </w:rPr>
  </w:style>
  <w:style w:type="paragraph" w:customStyle="1" w:styleId="Minuut">
    <w:name w:val="Minuut"/>
    <w:basedOn w:val="Normal"/>
    <w:rsid w:val="000A480F"/>
    <w:pPr>
      <w:spacing w:line="280" w:lineRule="exact"/>
    </w:pPr>
    <w:rPr>
      <w:rFonts w:ascii="Times New Roman" w:hAnsi="Times New Roman"/>
      <w:b/>
      <w:sz w:val="20"/>
      <w:szCs w:val="20"/>
      <w:lang w:eastAsia="en-US"/>
    </w:rPr>
  </w:style>
  <w:style w:type="paragraph" w:styleId="ListBullet2">
    <w:name w:val="List Bullet 2"/>
    <w:basedOn w:val="Normal"/>
    <w:rsid w:val="00264424"/>
    <w:rPr>
      <w:noProof/>
    </w:rPr>
  </w:style>
  <w:style w:type="character" w:customStyle="1" w:styleId="ListNumberChar">
    <w:name w:val="List Number Char"/>
    <w:basedOn w:val="DefaultParagraphFont"/>
    <w:link w:val="ListNumber"/>
    <w:rsid w:val="00264424"/>
    <w:rPr>
      <w:rFonts w:ascii="Verdana" w:hAnsi="Verdana"/>
      <w:sz w:val="18"/>
      <w:szCs w:val="24"/>
      <w:lang w:val="nl-NL" w:eastAsia="nl-NL" w:bidi="ar-SA"/>
    </w:rPr>
  </w:style>
  <w:style w:type="paragraph" w:styleId="ListNumber">
    <w:name w:val="List Number"/>
    <w:basedOn w:val="Normal"/>
    <w:link w:val="ListNumberChar"/>
    <w:rsid w:val="00264424"/>
  </w:style>
  <w:style w:type="character" w:customStyle="1" w:styleId="ListNumber2Char">
    <w:name w:val="List Number 2 Char"/>
    <w:basedOn w:val="DefaultParagraphFont"/>
    <w:link w:val="ListNumber2"/>
    <w:rsid w:val="00264424"/>
    <w:rPr>
      <w:rFonts w:ascii="Verdana" w:hAnsi="Verdana"/>
      <w:sz w:val="18"/>
      <w:szCs w:val="24"/>
      <w:lang w:val="nl-NL" w:eastAsia="nl-NL" w:bidi="ar-SA"/>
    </w:rPr>
  </w:style>
  <w:style w:type="paragraph" w:styleId="ListNumber2">
    <w:name w:val="List Number 2"/>
    <w:basedOn w:val="Normal"/>
    <w:link w:val="ListNumber2Char"/>
    <w:rsid w:val="00264424"/>
  </w:style>
  <w:style w:type="character" w:styleId="EndnoteReference">
    <w:name w:val="endnote reference"/>
    <w:basedOn w:val="DefaultParagraphFont"/>
    <w:semiHidden/>
    <w:rsid w:val="00E478E0"/>
    <w:rPr>
      <w:vertAlign w:val="superscript"/>
    </w:rPr>
  </w:style>
  <w:style w:type="paragraph" w:styleId="EndnoteText">
    <w:name w:val="endnote text"/>
    <w:basedOn w:val="Normal"/>
    <w:semiHidden/>
    <w:rsid w:val="00E478E0"/>
    <w:rPr>
      <w:sz w:val="20"/>
      <w:szCs w:val="20"/>
    </w:rPr>
  </w:style>
  <w:style w:type="character" w:styleId="FootnoteReference">
    <w:name w:val="footnote reference"/>
    <w:basedOn w:val="DefaultParagraphFont"/>
    <w:semiHidden/>
    <w:rsid w:val="00E478E0"/>
    <w:rPr>
      <w:vertAlign w:val="superscript"/>
    </w:rPr>
  </w:style>
  <w:style w:type="paragraph" w:styleId="FootnoteText">
    <w:name w:val="footnote text"/>
    <w:basedOn w:val="Normal"/>
    <w:semiHidden/>
    <w:rsid w:val="00E478E0"/>
    <w:pPr>
      <w:tabs>
        <w:tab w:val="left" w:pos="600"/>
      </w:tabs>
      <w:spacing w:line="180" w:lineRule="atLeast"/>
      <w:ind w:left="240" w:hanging="240"/>
    </w:pPr>
    <w:rPr>
      <w:sz w:val="13"/>
      <w:szCs w:val="20"/>
    </w:rPr>
  </w:style>
  <w:style w:type="paragraph" w:customStyle="1" w:styleId="Huisstijl-Bijschrift">
    <w:name w:val="Huisstijl-Bijschrift"/>
    <w:basedOn w:val="Normal"/>
    <w:next w:val="Normal"/>
    <w:rsid w:val="00264424"/>
    <w:rPr>
      <w:i/>
    </w:rPr>
  </w:style>
  <w:style w:type="character" w:customStyle="1" w:styleId="Huisstijl-Koptekst">
    <w:name w:val="Huisstijl-Koptekst"/>
    <w:basedOn w:val="DefaultParagraphFont"/>
    <w:rsid w:val="00264424"/>
    <w:rPr>
      <w:rFonts w:ascii="Verdana" w:hAnsi="Verdana"/>
      <w:dstrike w:val="0"/>
      <w:sz w:val="13"/>
      <w:vertAlign w:val="baseline"/>
    </w:rPr>
  </w:style>
  <w:style w:type="table" w:customStyle="1" w:styleId="Huisstijl-Tabel">
    <w:name w:val="Huisstijl-Tabel"/>
    <w:basedOn w:val="TableNormal"/>
    <w:rsid w:val="00264424"/>
    <w:rPr>
      <w:rFonts w:ascii="Verdana" w:hAnsi="Verdana"/>
      <w:sz w:val="14"/>
    </w:rPr>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20" w:type="dxa"/>
        <w:left w:w="60" w:type="dxa"/>
        <w:bottom w:w="120" w:type="dxa"/>
        <w:right w:w="60" w:type="dxa"/>
      </w:tblCellMar>
    </w:tblPr>
    <w:tblStylePr w:type="firstRow">
      <w:tblPr/>
      <w:tcPr>
        <w:tcMar>
          <w:top w:w="0" w:type="nil"/>
          <w:left w:w="60" w:type="dxa"/>
          <w:bottom w:w="120" w:type="dxa"/>
          <w:right w:w="60" w:type="dxa"/>
        </w:tcMar>
      </w:tcPr>
    </w:tblStylePr>
  </w:style>
  <w:style w:type="paragraph" w:customStyle="1" w:styleId="Huisstijl-TabelTitel">
    <w:name w:val="Huisstijl-TabelTitel"/>
    <w:basedOn w:val="Normal"/>
    <w:next w:val="Normal"/>
    <w:rsid w:val="00264424"/>
    <w:rPr>
      <w:b/>
      <w:sz w:val="14"/>
    </w:rPr>
  </w:style>
  <w:style w:type="paragraph" w:customStyle="1" w:styleId="Huisstijl-TabelTekst">
    <w:name w:val="Huisstijl-TabelTekst"/>
    <w:basedOn w:val="Huisstijl-TabelTitel"/>
    <w:rsid w:val="00264424"/>
    <w:rPr>
      <w:b w:val="0"/>
    </w:rPr>
  </w:style>
  <w:style w:type="paragraph" w:customStyle="1" w:styleId="Kopzondernummering">
    <w:name w:val="Kop zonder nummering"/>
    <w:basedOn w:val="Normal"/>
    <w:rsid w:val="00264424"/>
    <w:pPr>
      <w:spacing w:after="700" w:line="300" w:lineRule="atLeast"/>
      <w:contextualSpacing/>
    </w:pPr>
    <w:rPr>
      <w:sz w:val="24"/>
    </w:rPr>
  </w:style>
  <w:style w:type="paragraph" w:customStyle="1" w:styleId="Kop-Inhoudsopgave">
    <w:name w:val="Kop-Inhoudsopgave"/>
    <w:basedOn w:val="Kopzondernummering"/>
    <w:next w:val="Normal"/>
    <w:rsid w:val="00264424"/>
  </w:style>
  <w:style w:type="paragraph" w:styleId="NormalWeb">
    <w:name w:val="Normal (Web)"/>
    <w:basedOn w:val="Normal"/>
    <w:uiPriority w:val="99"/>
    <w:rsid w:val="00264424"/>
  </w:style>
  <w:style w:type="paragraph" w:styleId="Subtitle">
    <w:name w:val="Subtitle"/>
    <w:basedOn w:val="Normal"/>
    <w:next w:val="Normal"/>
    <w:qFormat/>
    <w:rsid w:val="00264424"/>
    <w:pPr>
      <w:spacing w:line="320" w:lineRule="atLeast"/>
      <w:outlineLvl w:val="1"/>
    </w:pPr>
    <w:rPr>
      <w:sz w:val="24"/>
    </w:rPr>
  </w:style>
  <w:style w:type="paragraph" w:styleId="Title">
    <w:name w:val="Title"/>
    <w:basedOn w:val="Normal"/>
    <w:qFormat/>
    <w:rsid w:val="00264424"/>
    <w:pPr>
      <w:spacing w:line="320" w:lineRule="atLeast"/>
      <w:outlineLvl w:val="0"/>
    </w:pPr>
    <w:rPr>
      <w:rFonts w:cs="Arial"/>
      <w:b/>
      <w:bCs/>
      <w:kern w:val="28"/>
      <w:sz w:val="24"/>
      <w:szCs w:val="32"/>
    </w:rPr>
  </w:style>
  <w:style w:type="paragraph" w:styleId="TOC1">
    <w:name w:val="toc 1"/>
    <w:basedOn w:val="Normal"/>
    <w:next w:val="Normal"/>
    <w:semiHidden/>
    <w:rsid w:val="00264424"/>
  </w:style>
  <w:style w:type="paragraph" w:styleId="TOC2">
    <w:name w:val="toc 2"/>
    <w:basedOn w:val="TOC1"/>
    <w:next w:val="Normal"/>
    <w:semiHidden/>
    <w:rsid w:val="00264424"/>
    <w:pPr>
      <w:tabs>
        <w:tab w:val="left" w:pos="0"/>
      </w:tabs>
      <w:spacing w:before="240"/>
      <w:ind w:left="-1160"/>
    </w:pPr>
    <w:rPr>
      <w:b/>
    </w:rPr>
  </w:style>
  <w:style w:type="paragraph" w:styleId="TOC3">
    <w:name w:val="toc 3"/>
    <w:basedOn w:val="TOC2"/>
    <w:next w:val="Normal"/>
    <w:semiHidden/>
    <w:rsid w:val="00264424"/>
    <w:pPr>
      <w:spacing w:before="0"/>
    </w:pPr>
    <w:rPr>
      <w:b w:val="0"/>
    </w:rPr>
  </w:style>
  <w:style w:type="paragraph" w:styleId="TOC4">
    <w:name w:val="toc 4"/>
    <w:basedOn w:val="TOC3"/>
    <w:next w:val="Normal"/>
    <w:semiHidden/>
    <w:rsid w:val="00264424"/>
  </w:style>
  <w:style w:type="paragraph" w:styleId="TOC5">
    <w:name w:val="toc 5"/>
    <w:basedOn w:val="Normal"/>
    <w:next w:val="Normal"/>
    <w:autoRedefine/>
    <w:semiHidden/>
    <w:rsid w:val="00264424"/>
    <w:pPr>
      <w:ind w:left="720"/>
    </w:pPr>
  </w:style>
  <w:style w:type="character" w:customStyle="1" w:styleId="Gedruktetekst">
    <w:name w:val="Gedrukte tekst"/>
    <w:basedOn w:val="DefaultParagraphFont"/>
    <w:rsid w:val="0022050A"/>
    <w:rPr>
      <w:i/>
      <w:position w:val="0"/>
      <w:sz w:val="20"/>
    </w:rPr>
  </w:style>
  <w:style w:type="paragraph" w:customStyle="1" w:styleId="FirstLineLetter">
    <w:name w:val="FirstLineLetter"/>
    <w:basedOn w:val="Normal"/>
    <w:next w:val="Normal"/>
    <w:rsid w:val="0065381A"/>
    <w:pPr>
      <w:spacing w:before="640" w:after="240" w:line="280" w:lineRule="exact"/>
    </w:pPr>
    <w:rPr>
      <w:rFonts w:ascii="Times New Roman" w:hAnsi="Times New Roman"/>
      <w:sz w:val="22"/>
      <w:szCs w:val="20"/>
      <w:lang w:eastAsia="en-US"/>
    </w:rPr>
  </w:style>
  <w:style w:type="character" w:customStyle="1" w:styleId="Huisstijl-KopjeChar">
    <w:name w:val="Huisstijl-Kopje Char"/>
    <w:basedOn w:val="Huisstijl-GegevenCharChar"/>
    <w:link w:val="Huisstijl-Kopje"/>
    <w:rsid w:val="00D20117"/>
    <w:rPr>
      <w:rFonts w:ascii="Verdana" w:hAnsi="Verdana"/>
      <w:b/>
      <w:noProof/>
      <w:sz w:val="13"/>
      <w:szCs w:val="24"/>
      <w:lang w:val="nl-NL" w:eastAsia="nl-NL" w:bidi="ar-SA"/>
    </w:rPr>
  </w:style>
  <w:style w:type="numbering" w:customStyle="1" w:styleId="StyleBulleted">
    <w:name w:val="Style Bulleted"/>
    <w:basedOn w:val="NoList"/>
    <w:rsid w:val="00CE5848"/>
    <w:pPr>
      <w:numPr>
        <w:numId w:val="37"/>
      </w:numPr>
    </w:pPr>
  </w:style>
  <w:style w:type="numbering" w:customStyle="1" w:styleId="StyleNumbered">
    <w:name w:val="Style Numbered"/>
    <w:basedOn w:val="NoList"/>
    <w:rsid w:val="00CE5848"/>
    <w:pPr>
      <w:numPr>
        <w:numId w:val="38"/>
      </w:numPr>
    </w:pPr>
  </w:style>
  <w:style w:type="paragraph" w:styleId="Caption">
    <w:name w:val="caption"/>
    <w:basedOn w:val="Normal"/>
    <w:next w:val="Normal"/>
    <w:qFormat/>
    <w:rsid w:val="00E478E0"/>
    <w:rPr>
      <w:b/>
      <w:bCs/>
      <w:szCs w:val="20"/>
    </w:rPr>
  </w:style>
  <w:style w:type="paragraph" w:customStyle="1" w:styleId="Huisstijl-Adres2">
    <w:name w:val="Huisstijl-Adres2"/>
    <w:basedOn w:val="Huisstijl-Adres"/>
    <w:rsid w:val="00E478E0"/>
    <w:pPr>
      <w:spacing w:after="0"/>
    </w:pPr>
  </w:style>
  <w:style w:type="paragraph" w:styleId="BalloonText">
    <w:name w:val="Balloon Text"/>
    <w:basedOn w:val="Normal"/>
    <w:link w:val="BalloonTextChar"/>
    <w:rsid w:val="001409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093E"/>
    <w:rPr>
      <w:rFonts w:ascii="Tahoma" w:hAnsi="Tahoma" w:cs="Tahoma"/>
      <w:sz w:val="16"/>
      <w:szCs w:val="16"/>
      <w:lang w:val="nl-NL" w:eastAsia="nl-NL"/>
    </w:rPr>
  </w:style>
  <w:style w:type="paragraph" w:styleId="ListParagraph">
    <w:name w:val="List Paragraph"/>
    <w:basedOn w:val="Normal"/>
    <w:uiPriority w:val="34"/>
    <w:qFormat/>
    <w:rsid w:val="0072220E"/>
    <w:pPr>
      <w:ind w:left="720"/>
      <w:contextualSpacing/>
    </w:pPr>
  </w:style>
  <w:style w:type="character" w:styleId="CommentReference">
    <w:name w:val="annotation reference"/>
    <w:basedOn w:val="DefaultParagraphFont"/>
    <w:rsid w:val="00753946"/>
    <w:rPr>
      <w:sz w:val="16"/>
      <w:szCs w:val="16"/>
    </w:rPr>
  </w:style>
  <w:style w:type="paragraph" w:styleId="CommentText">
    <w:name w:val="annotation text"/>
    <w:basedOn w:val="Normal"/>
    <w:link w:val="CommentTextChar"/>
    <w:rsid w:val="00753946"/>
    <w:pPr>
      <w:spacing w:line="240" w:lineRule="auto"/>
    </w:pPr>
    <w:rPr>
      <w:sz w:val="20"/>
      <w:szCs w:val="20"/>
    </w:rPr>
  </w:style>
  <w:style w:type="character" w:customStyle="1" w:styleId="CommentTextChar">
    <w:name w:val="Comment Text Char"/>
    <w:basedOn w:val="DefaultParagraphFont"/>
    <w:link w:val="CommentText"/>
    <w:rsid w:val="00753946"/>
    <w:rPr>
      <w:rFonts w:ascii="Verdana" w:hAnsi="Verdana"/>
      <w:lang w:val="nl-NL" w:eastAsia="nl-NL"/>
    </w:rPr>
  </w:style>
  <w:style w:type="paragraph" w:styleId="CommentSubject">
    <w:name w:val="annotation subject"/>
    <w:basedOn w:val="CommentText"/>
    <w:next w:val="CommentText"/>
    <w:link w:val="CommentSubjectChar"/>
    <w:rsid w:val="00753946"/>
    <w:rPr>
      <w:b/>
      <w:bCs/>
    </w:rPr>
  </w:style>
  <w:style w:type="character" w:customStyle="1" w:styleId="CommentSubjectChar">
    <w:name w:val="Comment Subject Char"/>
    <w:basedOn w:val="CommentTextChar"/>
    <w:link w:val="CommentSubject"/>
    <w:rsid w:val="00753946"/>
    <w:rPr>
      <w:rFonts w:ascii="Verdana"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8951">
      <w:bodyDiv w:val="1"/>
      <w:marLeft w:val="0"/>
      <w:marRight w:val="0"/>
      <w:marTop w:val="0"/>
      <w:marBottom w:val="0"/>
      <w:divBdr>
        <w:top w:val="none" w:sz="0" w:space="0" w:color="auto"/>
        <w:left w:val="none" w:sz="0" w:space="0" w:color="auto"/>
        <w:bottom w:val="none" w:sz="0" w:space="0" w:color="auto"/>
        <w:right w:val="none" w:sz="0" w:space="0" w:color="auto"/>
      </w:divBdr>
    </w:div>
    <w:div w:id="270861701">
      <w:bodyDiv w:val="1"/>
      <w:marLeft w:val="0"/>
      <w:marRight w:val="0"/>
      <w:marTop w:val="0"/>
      <w:marBottom w:val="0"/>
      <w:divBdr>
        <w:top w:val="none" w:sz="0" w:space="0" w:color="auto"/>
        <w:left w:val="none" w:sz="0" w:space="0" w:color="auto"/>
        <w:bottom w:val="none" w:sz="0" w:space="0" w:color="auto"/>
        <w:right w:val="none" w:sz="0" w:space="0" w:color="auto"/>
      </w:divBdr>
    </w:div>
    <w:div w:id="471213058">
      <w:bodyDiv w:val="1"/>
      <w:marLeft w:val="0"/>
      <w:marRight w:val="0"/>
      <w:marTop w:val="0"/>
      <w:marBottom w:val="0"/>
      <w:divBdr>
        <w:top w:val="none" w:sz="0" w:space="0" w:color="auto"/>
        <w:left w:val="none" w:sz="0" w:space="0" w:color="auto"/>
        <w:bottom w:val="none" w:sz="0" w:space="0" w:color="auto"/>
        <w:right w:val="none" w:sz="0" w:space="0" w:color="auto"/>
      </w:divBdr>
    </w:div>
    <w:div w:id="477697183">
      <w:bodyDiv w:val="1"/>
      <w:marLeft w:val="0"/>
      <w:marRight w:val="0"/>
      <w:marTop w:val="0"/>
      <w:marBottom w:val="0"/>
      <w:divBdr>
        <w:top w:val="none" w:sz="0" w:space="0" w:color="auto"/>
        <w:left w:val="none" w:sz="0" w:space="0" w:color="auto"/>
        <w:bottom w:val="none" w:sz="0" w:space="0" w:color="auto"/>
        <w:right w:val="none" w:sz="0" w:space="0" w:color="auto"/>
      </w:divBdr>
    </w:div>
    <w:div w:id="496846426">
      <w:bodyDiv w:val="1"/>
      <w:marLeft w:val="0"/>
      <w:marRight w:val="0"/>
      <w:marTop w:val="0"/>
      <w:marBottom w:val="0"/>
      <w:divBdr>
        <w:top w:val="none" w:sz="0" w:space="0" w:color="auto"/>
        <w:left w:val="none" w:sz="0" w:space="0" w:color="auto"/>
        <w:bottom w:val="none" w:sz="0" w:space="0" w:color="auto"/>
        <w:right w:val="none" w:sz="0" w:space="0" w:color="auto"/>
      </w:divBdr>
    </w:div>
    <w:div w:id="613440807">
      <w:bodyDiv w:val="1"/>
      <w:marLeft w:val="0"/>
      <w:marRight w:val="0"/>
      <w:marTop w:val="0"/>
      <w:marBottom w:val="0"/>
      <w:divBdr>
        <w:top w:val="none" w:sz="0" w:space="0" w:color="auto"/>
        <w:left w:val="none" w:sz="0" w:space="0" w:color="auto"/>
        <w:bottom w:val="none" w:sz="0" w:space="0" w:color="auto"/>
        <w:right w:val="none" w:sz="0" w:space="0" w:color="auto"/>
      </w:divBdr>
      <w:divsChild>
        <w:div w:id="1941797751">
          <w:marLeft w:val="0"/>
          <w:marRight w:val="0"/>
          <w:marTop w:val="0"/>
          <w:marBottom w:val="0"/>
          <w:divBdr>
            <w:top w:val="none" w:sz="0" w:space="0" w:color="auto"/>
            <w:left w:val="none" w:sz="0" w:space="0" w:color="auto"/>
            <w:bottom w:val="none" w:sz="0" w:space="0" w:color="auto"/>
            <w:right w:val="none" w:sz="0" w:space="0" w:color="auto"/>
          </w:divBdr>
          <w:divsChild>
            <w:div w:id="272398374">
              <w:marLeft w:val="0"/>
              <w:marRight w:val="0"/>
              <w:marTop w:val="0"/>
              <w:marBottom w:val="0"/>
              <w:divBdr>
                <w:top w:val="none" w:sz="0" w:space="0" w:color="auto"/>
                <w:left w:val="none" w:sz="0" w:space="0" w:color="auto"/>
                <w:bottom w:val="none" w:sz="0" w:space="0" w:color="auto"/>
                <w:right w:val="none" w:sz="0" w:space="0" w:color="auto"/>
              </w:divBdr>
              <w:divsChild>
                <w:div w:id="1900170366">
                  <w:marLeft w:val="0"/>
                  <w:marRight w:val="0"/>
                  <w:marTop w:val="0"/>
                  <w:marBottom w:val="0"/>
                  <w:divBdr>
                    <w:top w:val="none" w:sz="0" w:space="0" w:color="auto"/>
                    <w:left w:val="none" w:sz="0" w:space="0" w:color="auto"/>
                    <w:bottom w:val="none" w:sz="0" w:space="0" w:color="auto"/>
                    <w:right w:val="none" w:sz="0" w:space="0" w:color="auto"/>
                  </w:divBdr>
                  <w:divsChild>
                    <w:div w:id="1684936151">
                      <w:marLeft w:val="0"/>
                      <w:marRight w:val="0"/>
                      <w:marTop w:val="0"/>
                      <w:marBottom w:val="0"/>
                      <w:divBdr>
                        <w:top w:val="none" w:sz="0" w:space="0" w:color="auto"/>
                        <w:left w:val="none" w:sz="0" w:space="0" w:color="auto"/>
                        <w:bottom w:val="none" w:sz="0" w:space="0" w:color="auto"/>
                        <w:right w:val="none" w:sz="0" w:space="0" w:color="auto"/>
                      </w:divBdr>
                      <w:divsChild>
                        <w:div w:id="1102803638">
                          <w:marLeft w:val="0"/>
                          <w:marRight w:val="0"/>
                          <w:marTop w:val="0"/>
                          <w:marBottom w:val="0"/>
                          <w:divBdr>
                            <w:top w:val="none" w:sz="0" w:space="0" w:color="auto"/>
                            <w:left w:val="none" w:sz="0" w:space="0" w:color="auto"/>
                            <w:bottom w:val="none" w:sz="0" w:space="0" w:color="auto"/>
                            <w:right w:val="none" w:sz="0" w:space="0" w:color="auto"/>
                          </w:divBdr>
                          <w:divsChild>
                            <w:div w:id="1678189379">
                              <w:marLeft w:val="0"/>
                              <w:marRight w:val="0"/>
                              <w:marTop w:val="0"/>
                              <w:marBottom w:val="0"/>
                              <w:divBdr>
                                <w:top w:val="none" w:sz="0" w:space="0" w:color="auto"/>
                                <w:left w:val="none" w:sz="0" w:space="0" w:color="auto"/>
                                <w:bottom w:val="none" w:sz="0" w:space="0" w:color="auto"/>
                                <w:right w:val="none" w:sz="0" w:space="0" w:color="auto"/>
                              </w:divBdr>
                              <w:divsChild>
                                <w:div w:id="43764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647227">
      <w:bodyDiv w:val="1"/>
      <w:marLeft w:val="0"/>
      <w:marRight w:val="0"/>
      <w:marTop w:val="0"/>
      <w:marBottom w:val="0"/>
      <w:divBdr>
        <w:top w:val="none" w:sz="0" w:space="0" w:color="auto"/>
        <w:left w:val="none" w:sz="0" w:space="0" w:color="auto"/>
        <w:bottom w:val="none" w:sz="0" w:space="0" w:color="auto"/>
        <w:right w:val="none" w:sz="0" w:space="0" w:color="auto"/>
      </w:divBdr>
    </w:div>
    <w:div w:id="1447583407">
      <w:bodyDiv w:val="1"/>
      <w:marLeft w:val="0"/>
      <w:marRight w:val="0"/>
      <w:marTop w:val="0"/>
      <w:marBottom w:val="0"/>
      <w:divBdr>
        <w:top w:val="none" w:sz="0" w:space="0" w:color="auto"/>
        <w:left w:val="none" w:sz="0" w:space="0" w:color="auto"/>
        <w:bottom w:val="none" w:sz="0" w:space="0" w:color="auto"/>
        <w:right w:val="none" w:sz="0" w:space="0" w:color="auto"/>
      </w:divBdr>
      <w:divsChild>
        <w:div w:id="868222955">
          <w:marLeft w:val="0"/>
          <w:marRight w:val="0"/>
          <w:marTop w:val="0"/>
          <w:marBottom w:val="0"/>
          <w:divBdr>
            <w:top w:val="none" w:sz="0" w:space="0" w:color="auto"/>
            <w:left w:val="none" w:sz="0" w:space="0" w:color="auto"/>
            <w:bottom w:val="none" w:sz="0" w:space="0" w:color="auto"/>
            <w:right w:val="none" w:sz="0" w:space="0" w:color="auto"/>
          </w:divBdr>
          <w:divsChild>
            <w:div w:id="650981247">
              <w:marLeft w:val="0"/>
              <w:marRight w:val="0"/>
              <w:marTop w:val="0"/>
              <w:marBottom w:val="0"/>
              <w:divBdr>
                <w:top w:val="none" w:sz="0" w:space="0" w:color="auto"/>
                <w:left w:val="none" w:sz="0" w:space="0" w:color="auto"/>
                <w:bottom w:val="none" w:sz="0" w:space="0" w:color="auto"/>
                <w:right w:val="none" w:sz="0" w:space="0" w:color="auto"/>
              </w:divBdr>
              <w:divsChild>
                <w:div w:id="838152526">
                  <w:marLeft w:val="0"/>
                  <w:marRight w:val="0"/>
                  <w:marTop w:val="0"/>
                  <w:marBottom w:val="0"/>
                  <w:divBdr>
                    <w:top w:val="none" w:sz="0" w:space="0" w:color="auto"/>
                    <w:left w:val="none" w:sz="0" w:space="0" w:color="auto"/>
                    <w:bottom w:val="none" w:sz="0" w:space="0" w:color="auto"/>
                    <w:right w:val="none" w:sz="0" w:space="0" w:color="auto"/>
                  </w:divBdr>
                  <w:divsChild>
                    <w:div w:id="978607429">
                      <w:marLeft w:val="0"/>
                      <w:marRight w:val="0"/>
                      <w:marTop w:val="0"/>
                      <w:marBottom w:val="0"/>
                      <w:divBdr>
                        <w:top w:val="none" w:sz="0" w:space="0" w:color="auto"/>
                        <w:left w:val="none" w:sz="0" w:space="0" w:color="auto"/>
                        <w:bottom w:val="none" w:sz="0" w:space="0" w:color="auto"/>
                        <w:right w:val="none" w:sz="0" w:space="0" w:color="auto"/>
                      </w:divBdr>
                      <w:divsChild>
                        <w:div w:id="205291027">
                          <w:marLeft w:val="0"/>
                          <w:marRight w:val="0"/>
                          <w:marTop w:val="0"/>
                          <w:marBottom w:val="0"/>
                          <w:divBdr>
                            <w:top w:val="none" w:sz="0" w:space="0" w:color="auto"/>
                            <w:left w:val="none" w:sz="0" w:space="0" w:color="auto"/>
                            <w:bottom w:val="none" w:sz="0" w:space="0" w:color="auto"/>
                            <w:right w:val="none" w:sz="0" w:space="0" w:color="auto"/>
                          </w:divBdr>
                          <w:divsChild>
                            <w:div w:id="1498229420">
                              <w:marLeft w:val="0"/>
                              <w:marRight w:val="0"/>
                              <w:marTop w:val="0"/>
                              <w:marBottom w:val="0"/>
                              <w:divBdr>
                                <w:top w:val="none" w:sz="0" w:space="0" w:color="auto"/>
                                <w:left w:val="none" w:sz="0" w:space="0" w:color="auto"/>
                                <w:bottom w:val="none" w:sz="0" w:space="0" w:color="auto"/>
                                <w:right w:val="none" w:sz="0" w:space="0" w:color="auto"/>
                              </w:divBdr>
                              <w:divsChild>
                                <w:div w:id="200920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631350">
      <w:bodyDiv w:val="1"/>
      <w:marLeft w:val="0"/>
      <w:marRight w:val="0"/>
      <w:marTop w:val="0"/>
      <w:marBottom w:val="0"/>
      <w:divBdr>
        <w:top w:val="none" w:sz="0" w:space="0" w:color="auto"/>
        <w:left w:val="none" w:sz="0" w:space="0" w:color="auto"/>
        <w:bottom w:val="none" w:sz="0" w:space="0" w:color="auto"/>
        <w:right w:val="none" w:sz="0" w:space="0" w:color="auto"/>
      </w:divBdr>
    </w:div>
    <w:div w:id="1713727786">
      <w:bodyDiv w:val="1"/>
      <w:marLeft w:val="0"/>
      <w:marRight w:val="0"/>
      <w:marTop w:val="0"/>
      <w:marBottom w:val="0"/>
      <w:divBdr>
        <w:top w:val="none" w:sz="0" w:space="0" w:color="auto"/>
        <w:left w:val="none" w:sz="0" w:space="0" w:color="auto"/>
        <w:bottom w:val="none" w:sz="0" w:space="0" w:color="auto"/>
        <w:right w:val="none" w:sz="0" w:space="0" w:color="auto"/>
      </w:divBdr>
    </w:div>
    <w:div w:id="1772503690">
      <w:bodyDiv w:val="1"/>
      <w:marLeft w:val="0"/>
      <w:marRight w:val="0"/>
      <w:marTop w:val="0"/>
      <w:marBottom w:val="0"/>
      <w:divBdr>
        <w:top w:val="none" w:sz="0" w:space="0" w:color="auto"/>
        <w:left w:val="none" w:sz="0" w:space="0" w:color="auto"/>
        <w:bottom w:val="none" w:sz="0" w:space="0" w:color="auto"/>
        <w:right w:val="none" w:sz="0" w:space="0" w:color="auto"/>
      </w:divBdr>
    </w:div>
    <w:div w:id="1985235887">
      <w:bodyDiv w:val="1"/>
      <w:marLeft w:val="0"/>
      <w:marRight w:val="0"/>
      <w:marTop w:val="0"/>
      <w:marBottom w:val="0"/>
      <w:divBdr>
        <w:top w:val="none" w:sz="0" w:space="0" w:color="auto"/>
        <w:left w:val="none" w:sz="0" w:space="0" w:color="auto"/>
        <w:bottom w:val="none" w:sz="0" w:space="0" w:color="auto"/>
        <w:right w:val="none" w:sz="0" w:space="0" w:color="auto"/>
      </w:divBdr>
    </w:div>
    <w:div w:id="213964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office\Template\Buza-Common\Brief%20aan%20parlement.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A496CCA37F0CE47B420A95D3FEE7C50" ma:contentTypeVersion="0" ma:contentTypeDescription="Een nieuw document maken." ma:contentTypeScope="" ma:versionID="a15effa570f5d71e41324253ee661466">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90A74B-1A99-4F2A-94E2-5FE60F3EC3A2}"/>
</file>

<file path=customXml/itemProps2.xml><?xml version="1.0" encoding="utf-8"?>
<ds:datastoreItem xmlns:ds="http://schemas.openxmlformats.org/officeDocument/2006/customXml" ds:itemID="{6C95B83A-CCD9-45F5-AB31-DE022902ED47}"/>
</file>

<file path=customXml/itemProps3.xml><?xml version="1.0" encoding="utf-8"?>
<ds:datastoreItem xmlns:ds="http://schemas.openxmlformats.org/officeDocument/2006/customXml" ds:itemID="{C4F75813-BABE-4045-A128-09A1BCF21D08}"/>
</file>

<file path=customXml/itemProps4.xml><?xml version="1.0" encoding="utf-8"?>
<ds:datastoreItem xmlns:ds="http://schemas.openxmlformats.org/officeDocument/2006/customXml" ds:itemID="{EF2A7C0D-4B23-4206-92E6-EFB264C5E329}"/>
</file>

<file path=docProps/app.xml><?xml version="1.0" encoding="utf-8"?>
<Properties xmlns="http://schemas.openxmlformats.org/officeDocument/2006/extended-properties" xmlns:vt="http://schemas.openxmlformats.org/officeDocument/2006/docPropsVTypes">
  <Template>Brief aan parlement.dotm</Template>
  <TotalTime>0</TotalTime>
  <Pages>5</Pages>
  <Words>1621</Words>
  <Characters>8929</Characters>
  <Application>Microsoft Office Word</Application>
  <DocSecurity>0</DocSecurity>
  <Lines>74</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 aan parlement</vt:lpstr>
      <vt:lpstr/>
    </vt:vector>
  </TitlesOfParts>
  <Company>Ministerie van Buitenlandse Zaken</Company>
  <LinksUpToDate>false</LinksUpToDate>
  <CharactersWithSpaces>10529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aan parlement</dc:title>
  <dc:creator>Manon Janssen</dc:creator>
  <dc:description>RFC 29572 update</dc:description>
  <cp:lastModifiedBy>Charlotte Nijland</cp:lastModifiedBy>
  <cp:revision>3</cp:revision>
  <cp:lastPrinted>2014-12-01T15:45:00Z</cp:lastPrinted>
  <dcterms:created xsi:type="dcterms:W3CDTF">2014-12-01T15:42:00Z</dcterms:created>
  <dcterms:modified xsi:type="dcterms:W3CDTF">2014-12-01T15:45:00Z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_REFERENCE">
    <vt:lpwstr>Onze Referentie</vt:lpwstr>
  </property>
  <property fmtid="{D5CDD505-2E9C-101B-9397-08002B2CF9AE}" pid="3" name="L_DATE">
    <vt:lpwstr>Datum</vt:lpwstr>
  </property>
  <property fmtid="{D5CDD505-2E9C-101B-9397-08002B2CF9AE}" pid="4" name="L_PHONE">
    <vt:lpwstr> </vt:lpwstr>
  </property>
  <property fmtid="{D5CDD505-2E9C-101B-9397-08002B2CF9AE}" pid="5" name="L_SUBJECT">
    <vt:lpwstr>Betreft</vt:lpwstr>
  </property>
  <property fmtid="{D5CDD505-2E9C-101B-9397-08002B2CF9AE}" pid="6" name="L_FAX">
    <vt:lpwstr> </vt:lpwstr>
  </property>
  <property fmtid="{D5CDD505-2E9C-101B-9397-08002B2CF9AE}" pid="7" name="BZ_LANGUAGE">
    <vt:lpwstr> Dutch</vt:lpwstr>
  </property>
  <property fmtid="{D5CDD505-2E9C-101B-9397-08002B2CF9AE}" pid="8" name="L_PAGE">
    <vt:lpwstr>Pagina</vt:lpwstr>
  </property>
  <property fmtid="{D5CDD505-2E9C-101B-9397-08002B2CF9AE}" pid="9" name="L_ENCLOSURES">
    <vt:lpwstr>Bijlage(n)</vt:lpwstr>
  </property>
  <property fmtid="{D5CDD505-2E9C-101B-9397-08002B2CF9AE}" pid="10" name="L_PROCESSOR">
    <vt:lpwstr>Contactpersoon</vt:lpwstr>
  </property>
  <property fmtid="{D5CDD505-2E9C-101B-9397-08002B2CF9AE}" pid="11" name="L_EMAIL">
    <vt:lpwstr> </vt:lpwstr>
  </property>
  <property fmtid="{D5CDD505-2E9C-101B-9397-08002B2CF9AE}" pid="12" name="L_MINUTELETTER">
    <vt:lpwstr> </vt:lpwstr>
  </property>
  <property fmtid="{D5CDD505-2E9C-101B-9397-08002B2CF9AE}" pid="13" name="L_EDITOR">
    <vt:lpwstr> </vt:lpwstr>
  </property>
  <property fmtid="{D5CDD505-2E9C-101B-9397-08002B2CF9AE}" pid="14" name="L_CC">
    <vt:lpwstr> </vt:lpwstr>
  </property>
  <property fmtid="{D5CDD505-2E9C-101B-9397-08002B2CF9AE}" pid="15" name="L_INITIALS">
    <vt:lpwstr> </vt:lpwstr>
  </property>
  <property fmtid="{D5CDD505-2E9C-101B-9397-08002B2CF9AE}" pid="16" name="L_COINITIALSANDDATE">
    <vt:lpwstr> </vt:lpwstr>
  </property>
  <property fmtid="{D5CDD505-2E9C-101B-9397-08002B2CF9AE}" pid="17" name="L_ASSESSOR">
    <vt:lpwstr> </vt:lpwstr>
  </property>
  <property fmtid="{D5CDD505-2E9C-101B-9397-08002B2CF9AE}" pid="18" name="SIG_NAME">
    <vt:lpwstr> </vt:lpwstr>
  </property>
  <property fmtid="{D5CDD505-2E9C-101B-9397-08002B2CF9AE}" pid="19" name="SIG_FUNCTION">
    <vt:lpwstr> </vt:lpwstr>
  </property>
  <property fmtid="{D5CDD505-2E9C-101B-9397-08002B2CF9AE}" pid="20" name="SIG_DEP">
    <vt:lpwstr> </vt:lpwstr>
  </property>
  <property fmtid="{D5CDD505-2E9C-101B-9397-08002B2CF9AE}" pid="21" name="SIG_DIR">
    <vt:lpwstr> </vt:lpwstr>
  </property>
  <property fmtid="{D5CDD505-2E9C-101B-9397-08002B2CF9AE}" pid="22" name="L_HomeCountry">
    <vt:lpwstr> Nederland</vt:lpwstr>
  </property>
  <property fmtid="{D5CDD505-2E9C-101B-9397-08002B2CF9AE}" pid="23" name="BZ_UseCountry">
    <vt:bool>false</vt:bool>
  </property>
  <property fmtid="{D5CDD505-2E9C-101B-9397-08002B2CF9AE}" pid="24" name="BZ_Version">
    <vt:lpwstr>4.0</vt:lpwstr>
  </property>
  <property fmtid="{D5CDD505-2E9C-101B-9397-08002B2CF9AE}" pid="25" name="BZ_VersionDate">
    <vt:lpwstr>January 2009</vt:lpwstr>
  </property>
  <property fmtid="{D5CDD505-2E9C-101B-9397-08002B2CF9AE}" pid="26" name="L_HOME_URL">
    <vt:lpwstr>www.minbuza.nl</vt:lpwstr>
  </property>
  <property fmtid="{D5CDD505-2E9C-101B-9397-08002B2CF9AE}" pid="27" name="L_URL">
    <vt:lpwstr> </vt:lpwstr>
  </property>
  <property fmtid="{D5CDD505-2E9C-101B-9397-08002B2CF9AE}" pid="28" name="L_Home_Address">
    <vt:lpwstr>Bezuidenhoutseweg 67</vt:lpwstr>
  </property>
  <property fmtid="{D5CDD505-2E9C-101B-9397-08002B2CF9AE}" pid="29" name="bz_tweede_kamer">
    <vt:bool>true</vt:bool>
  </property>
  <property fmtid="{D5CDD505-2E9C-101B-9397-08002B2CF9AE}" pid="30" name="L_PAGEOF">
    <vt:lpwstr>van</vt:lpwstr>
  </property>
  <property fmtid="{D5CDD505-2E9C-101B-9397-08002B2CF9AE}" pid="31" name="L_YREFERENCE">
    <vt:lpwstr>Uw Referentie</vt:lpwstr>
  </property>
  <property fmtid="{D5CDD505-2E9C-101B-9397-08002B2CF9AE}" pid="32" name="bz_aminister">
    <vt:lpwstr> </vt:lpwstr>
  </property>
  <property fmtid="{D5CDD505-2E9C-101B-9397-08002B2CF9AE}" pid="33" name="bz_gezamelijkebrief">
    <vt:bool>false</vt:bool>
  </property>
  <property fmtid="{D5CDD505-2E9C-101B-9397-08002B2CF9AE}" pid="34" name="bz_kamerbrief_type">
    <vt:i4>3</vt:i4>
  </property>
  <property fmtid="{D5CDD505-2E9C-101B-9397-08002B2CF9AE}" pid="35" name="bz_sender_brief">
    <vt:i4>1</vt:i4>
  </property>
  <property fmtid="{D5CDD505-2E9C-101B-9397-08002B2CF9AE}" pid="36" name="bz_commissie">
    <vt:lpwstr>0</vt:lpwstr>
  </property>
  <property fmtid="{D5CDD505-2E9C-101B-9397-08002B2CF9AE}" pid="37" name="bz_directie">
    <vt:r8>20</vt:r8>
  </property>
  <property fmtid="{D5CDD505-2E9C-101B-9397-08002B2CF9AE}" pid="38" name="bz_ektk">
    <vt:i4>1</vt:i4>
  </property>
  <property fmtid="{D5CDD505-2E9C-101B-9397-08002B2CF9AE}" pid="39" name="bz_naam">
    <vt:lpwstr>Omtzigt, Voordewind, Van der Staaij, De Roon en Van Bommel</vt:lpwstr>
  </property>
  <property fmtid="{D5CDD505-2E9C-101B-9397-08002B2CF9AE}" pid="40" name="bz_onderwerp">
    <vt:lpwstr>demonstratie tegen Armeens herdenkingsmonument</vt:lpwstr>
  </property>
  <property fmtid="{D5CDD505-2E9C-101B-9397-08002B2CF9AE}" pid="41" name="bz_leden">
    <vt:lpwstr>de leden</vt:lpwstr>
  </property>
  <property fmtid="{D5CDD505-2E9C-101B-9397-08002B2CF9AE}" pid="42" name="L_SPOED">
    <vt:lpwstr>Spoed</vt:lpwstr>
  </property>
  <property fmtid="{D5CDD505-2E9C-101B-9397-08002B2CF9AE}" pid="43" name="L_VERTROUWELIJK">
    <vt:lpwstr>Vertrouwelijk</vt:lpwstr>
  </property>
  <property fmtid="{D5CDD505-2E9C-101B-9397-08002B2CF9AE}" pid="44" name="bz_geadresseerden">
    <vt:lpwstr>Voorzitter</vt:lpwstr>
  </property>
  <property fmtid="{D5CDD505-2E9C-101B-9397-08002B2CF9AE}" pid="45" name="bz_kamernr">
    <vt:lpwstr>Tweede</vt:lpwstr>
  </property>
  <property fmtid="{D5CDD505-2E9C-101B-9397-08002B2CF9AE}" pid="46" name="bz_date">
    <vt:lpwstr>juni 2014</vt:lpwstr>
  </property>
  <property fmtid="{D5CDD505-2E9C-101B-9397-08002B2CF9AE}" pid="47" name="bz_adres_huisnummer">
    <vt:lpwstr>4</vt:lpwstr>
  </property>
  <property fmtid="{D5CDD505-2E9C-101B-9397-08002B2CF9AE}" pid="48" name="bz_kamerbrief_commissie">
    <vt:lpwstr>0</vt:lpwstr>
  </property>
  <property fmtid="{D5CDD505-2E9C-101B-9397-08002B2CF9AE}" pid="49" name="bz_ondertekenaar">
    <vt:lpwstr>0</vt:lpwstr>
  </property>
  <property fmtid="{D5CDD505-2E9C-101B-9397-08002B2CF9AE}" pid="50" name="bz_bijlage">
    <vt:lpwstr/>
  </property>
  <property fmtid="{D5CDD505-2E9C-101B-9397-08002B2CF9AE}" pid="51" name="bz_nummerbz">
    <vt:lpwstr>DEU-0299/2014, 2014.49230</vt:lpwstr>
  </property>
  <property fmtid="{D5CDD505-2E9C-101B-9397-08002B2CF9AE}" pid="52" name="bz_nummer">
    <vt:lpwstr>2014</vt:lpwstr>
  </property>
  <property fmtid="{D5CDD505-2E9C-101B-9397-08002B2CF9AE}" pid="53" name="bz_partij">
    <vt:lpwstr>CDA, ChristenUnie, SGP, PVV, SP</vt:lpwstr>
  </property>
  <property fmtid="{D5CDD505-2E9C-101B-9397-08002B2CF9AE}" pid="54" name="ContentTypeId">
    <vt:lpwstr>0x010100FA496CCA37F0CE47B420A95D3FEE7C50</vt:lpwstr>
  </property>
</Properties>
</file>